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D87B" w14:textId="109950CA" w:rsidR="001540F5" w:rsidRPr="0065276F" w:rsidRDefault="00367B40" w:rsidP="00832927">
      <w:pPr>
        <w:pStyle w:val="Title"/>
        <w:spacing w:line="276" w:lineRule="auto"/>
        <w:jc w:val="center"/>
        <w:rPr>
          <w:sz w:val="52"/>
          <w:szCs w:val="52"/>
        </w:rPr>
      </w:pPr>
      <w:r>
        <w:rPr>
          <w:sz w:val="52"/>
          <w:szCs w:val="52"/>
        </w:rPr>
        <w:t xml:space="preserve">SFSU </w:t>
      </w:r>
      <w:r w:rsidR="001540F5" w:rsidRPr="0065276F">
        <w:rPr>
          <w:sz w:val="52"/>
          <w:szCs w:val="52"/>
        </w:rPr>
        <w:t>Philosophy Graduate Student Handbook</w:t>
      </w:r>
    </w:p>
    <w:sdt>
      <w:sdtPr>
        <w:rPr>
          <w:rFonts w:ascii="Garamond" w:eastAsiaTheme="minorHAnsi" w:hAnsi="Garamond" w:cstheme="minorBidi"/>
          <w:color w:val="auto"/>
          <w:sz w:val="24"/>
          <w:szCs w:val="22"/>
        </w:rPr>
        <w:id w:val="-1588759339"/>
        <w:docPartObj>
          <w:docPartGallery w:val="Table of Contents"/>
          <w:docPartUnique/>
        </w:docPartObj>
      </w:sdtPr>
      <w:sdtEndPr>
        <w:rPr>
          <w:b/>
          <w:bCs/>
          <w:noProof/>
        </w:rPr>
      </w:sdtEndPr>
      <w:sdtContent>
        <w:p w14:paraId="01F50A7A" w14:textId="7D62C186" w:rsidR="00DD0140" w:rsidRDefault="00DD0140" w:rsidP="00832927">
          <w:pPr>
            <w:pStyle w:val="TOCHeading"/>
            <w:spacing w:line="276" w:lineRule="auto"/>
          </w:pPr>
          <w:r>
            <w:t>Contents</w:t>
          </w:r>
        </w:p>
        <w:p w14:paraId="35C27689" w14:textId="1D31DEB8" w:rsidR="00367B40" w:rsidRDefault="00DD0140">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4128190" w:history="1">
            <w:r w:rsidR="00367B40" w:rsidRPr="00A340A5">
              <w:rPr>
                <w:rStyle w:val="Hyperlink"/>
                <w:noProof/>
              </w:rPr>
              <w:t>Important Deadlines (Spring 2026)</w:t>
            </w:r>
            <w:r w:rsidR="00367B40">
              <w:rPr>
                <w:noProof/>
                <w:webHidden/>
              </w:rPr>
              <w:tab/>
            </w:r>
            <w:r w:rsidR="00367B40">
              <w:rPr>
                <w:noProof/>
                <w:webHidden/>
              </w:rPr>
              <w:fldChar w:fldCharType="begin"/>
            </w:r>
            <w:r w:rsidR="00367B40">
              <w:rPr>
                <w:noProof/>
                <w:webHidden/>
              </w:rPr>
              <w:instrText xml:space="preserve"> PAGEREF _Toc224128190 \h </w:instrText>
            </w:r>
            <w:r w:rsidR="00367B40">
              <w:rPr>
                <w:noProof/>
                <w:webHidden/>
              </w:rPr>
            </w:r>
            <w:r w:rsidR="00367B40">
              <w:rPr>
                <w:noProof/>
                <w:webHidden/>
              </w:rPr>
              <w:fldChar w:fldCharType="separate"/>
            </w:r>
            <w:r w:rsidR="008E407F">
              <w:rPr>
                <w:noProof/>
                <w:webHidden/>
              </w:rPr>
              <w:t>2</w:t>
            </w:r>
            <w:r w:rsidR="00367B40">
              <w:rPr>
                <w:noProof/>
                <w:webHidden/>
              </w:rPr>
              <w:fldChar w:fldCharType="end"/>
            </w:r>
          </w:hyperlink>
        </w:p>
        <w:p w14:paraId="004A4010" w14:textId="51BBBC81" w:rsidR="00367B40" w:rsidRDefault="00367B40">
          <w:pPr>
            <w:pStyle w:val="TOC1"/>
            <w:rPr>
              <w:rFonts w:asciiTheme="minorHAnsi" w:eastAsiaTheme="minorEastAsia" w:hAnsiTheme="minorHAnsi"/>
              <w:noProof/>
              <w:kern w:val="2"/>
              <w:szCs w:val="24"/>
              <w14:ligatures w14:val="standardContextual"/>
            </w:rPr>
          </w:pPr>
          <w:hyperlink w:anchor="_Toc224128191" w:history="1">
            <w:r w:rsidRPr="00A340A5">
              <w:rPr>
                <w:rStyle w:val="Hyperlink"/>
                <w:noProof/>
              </w:rPr>
              <w:t>Graduate Coordination</w:t>
            </w:r>
            <w:r>
              <w:rPr>
                <w:noProof/>
                <w:webHidden/>
              </w:rPr>
              <w:tab/>
            </w:r>
            <w:r>
              <w:rPr>
                <w:noProof/>
                <w:webHidden/>
              </w:rPr>
              <w:fldChar w:fldCharType="begin"/>
            </w:r>
            <w:r>
              <w:rPr>
                <w:noProof/>
                <w:webHidden/>
              </w:rPr>
              <w:instrText xml:space="preserve"> PAGEREF _Toc224128191 \h </w:instrText>
            </w:r>
            <w:r>
              <w:rPr>
                <w:noProof/>
                <w:webHidden/>
              </w:rPr>
            </w:r>
            <w:r>
              <w:rPr>
                <w:noProof/>
                <w:webHidden/>
              </w:rPr>
              <w:fldChar w:fldCharType="separate"/>
            </w:r>
            <w:r w:rsidR="008E407F">
              <w:rPr>
                <w:noProof/>
                <w:webHidden/>
              </w:rPr>
              <w:t>3</w:t>
            </w:r>
            <w:r>
              <w:rPr>
                <w:noProof/>
                <w:webHidden/>
              </w:rPr>
              <w:fldChar w:fldCharType="end"/>
            </w:r>
          </w:hyperlink>
        </w:p>
        <w:p w14:paraId="3B885491" w14:textId="47E4B14B" w:rsidR="00367B40" w:rsidRDefault="00367B40">
          <w:pPr>
            <w:pStyle w:val="TOC1"/>
            <w:rPr>
              <w:rFonts w:asciiTheme="minorHAnsi" w:eastAsiaTheme="minorEastAsia" w:hAnsiTheme="minorHAnsi"/>
              <w:noProof/>
              <w:kern w:val="2"/>
              <w:szCs w:val="24"/>
              <w14:ligatures w14:val="standardContextual"/>
            </w:rPr>
          </w:pPr>
          <w:hyperlink w:anchor="_Toc224128192" w:history="1">
            <w:r w:rsidRPr="00A340A5">
              <w:rPr>
                <w:rStyle w:val="Hyperlink"/>
                <w:noProof/>
              </w:rPr>
              <w:t>Program Overview</w:t>
            </w:r>
            <w:r>
              <w:rPr>
                <w:noProof/>
                <w:webHidden/>
              </w:rPr>
              <w:tab/>
            </w:r>
            <w:r>
              <w:rPr>
                <w:noProof/>
                <w:webHidden/>
              </w:rPr>
              <w:fldChar w:fldCharType="begin"/>
            </w:r>
            <w:r>
              <w:rPr>
                <w:noProof/>
                <w:webHidden/>
              </w:rPr>
              <w:instrText xml:space="preserve"> PAGEREF _Toc224128192 \h </w:instrText>
            </w:r>
            <w:r>
              <w:rPr>
                <w:noProof/>
                <w:webHidden/>
              </w:rPr>
            </w:r>
            <w:r>
              <w:rPr>
                <w:noProof/>
                <w:webHidden/>
              </w:rPr>
              <w:fldChar w:fldCharType="separate"/>
            </w:r>
            <w:r w:rsidR="008E407F">
              <w:rPr>
                <w:noProof/>
                <w:webHidden/>
              </w:rPr>
              <w:t>4</w:t>
            </w:r>
            <w:r>
              <w:rPr>
                <w:noProof/>
                <w:webHidden/>
              </w:rPr>
              <w:fldChar w:fldCharType="end"/>
            </w:r>
          </w:hyperlink>
        </w:p>
        <w:p w14:paraId="782125B3" w14:textId="5FAFC391" w:rsidR="00367B40" w:rsidRDefault="00367B40">
          <w:pPr>
            <w:pStyle w:val="TOC1"/>
            <w:rPr>
              <w:rFonts w:asciiTheme="minorHAnsi" w:eastAsiaTheme="minorEastAsia" w:hAnsiTheme="minorHAnsi"/>
              <w:noProof/>
              <w:kern w:val="2"/>
              <w:szCs w:val="24"/>
              <w14:ligatures w14:val="standardContextual"/>
            </w:rPr>
          </w:pPr>
          <w:hyperlink w:anchor="_Toc224128193" w:history="1">
            <w:r w:rsidRPr="00A340A5">
              <w:rPr>
                <w:rStyle w:val="Hyperlink"/>
                <w:noProof/>
              </w:rPr>
              <w:t>Grading Standards and Advancement to Candidacy</w:t>
            </w:r>
            <w:r>
              <w:rPr>
                <w:noProof/>
                <w:webHidden/>
              </w:rPr>
              <w:tab/>
            </w:r>
            <w:r>
              <w:rPr>
                <w:noProof/>
                <w:webHidden/>
              </w:rPr>
              <w:fldChar w:fldCharType="begin"/>
            </w:r>
            <w:r>
              <w:rPr>
                <w:noProof/>
                <w:webHidden/>
              </w:rPr>
              <w:instrText xml:space="preserve"> PAGEREF _Toc224128193 \h </w:instrText>
            </w:r>
            <w:r>
              <w:rPr>
                <w:noProof/>
                <w:webHidden/>
              </w:rPr>
            </w:r>
            <w:r>
              <w:rPr>
                <w:noProof/>
                <w:webHidden/>
              </w:rPr>
              <w:fldChar w:fldCharType="separate"/>
            </w:r>
            <w:r w:rsidR="008E407F">
              <w:rPr>
                <w:noProof/>
                <w:webHidden/>
              </w:rPr>
              <w:t>5</w:t>
            </w:r>
            <w:r>
              <w:rPr>
                <w:noProof/>
                <w:webHidden/>
              </w:rPr>
              <w:fldChar w:fldCharType="end"/>
            </w:r>
          </w:hyperlink>
        </w:p>
        <w:p w14:paraId="2AB04940" w14:textId="7B3A8621" w:rsidR="00367B40" w:rsidRDefault="00367B40">
          <w:pPr>
            <w:pStyle w:val="TOC1"/>
            <w:rPr>
              <w:rFonts w:asciiTheme="minorHAnsi" w:eastAsiaTheme="minorEastAsia" w:hAnsiTheme="minorHAnsi"/>
              <w:noProof/>
              <w:kern w:val="2"/>
              <w:szCs w:val="24"/>
              <w14:ligatures w14:val="standardContextual"/>
            </w:rPr>
          </w:pPr>
          <w:hyperlink w:anchor="_Toc224128194" w:history="1">
            <w:r w:rsidRPr="00A340A5">
              <w:rPr>
                <w:rStyle w:val="Hyperlink"/>
                <w:noProof/>
              </w:rPr>
              <w:t>Submitting the Proposal for Culminating Experience (PCE)</w:t>
            </w:r>
            <w:r>
              <w:rPr>
                <w:noProof/>
                <w:webHidden/>
              </w:rPr>
              <w:tab/>
            </w:r>
            <w:r>
              <w:rPr>
                <w:noProof/>
                <w:webHidden/>
              </w:rPr>
              <w:fldChar w:fldCharType="begin"/>
            </w:r>
            <w:r>
              <w:rPr>
                <w:noProof/>
                <w:webHidden/>
              </w:rPr>
              <w:instrText xml:space="preserve"> PAGEREF _Toc224128194 \h </w:instrText>
            </w:r>
            <w:r>
              <w:rPr>
                <w:noProof/>
                <w:webHidden/>
              </w:rPr>
            </w:r>
            <w:r>
              <w:rPr>
                <w:noProof/>
                <w:webHidden/>
              </w:rPr>
              <w:fldChar w:fldCharType="separate"/>
            </w:r>
            <w:r w:rsidR="008E407F">
              <w:rPr>
                <w:noProof/>
                <w:webHidden/>
              </w:rPr>
              <w:t>5</w:t>
            </w:r>
            <w:r>
              <w:rPr>
                <w:noProof/>
                <w:webHidden/>
              </w:rPr>
              <w:fldChar w:fldCharType="end"/>
            </w:r>
          </w:hyperlink>
        </w:p>
        <w:p w14:paraId="47F6F471" w14:textId="08442220" w:rsidR="00367B40" w:rsidRDefault="00367B40">
          <w:pPr>
            <w:pStyle w:val="TOC1"/>
            <w:rPr>
              <w:rFonts w:asciiTheme="minorHAnsi" w:eastAsiaTheme="minorEastAsia" w:hAnsiTheme="minorHAnsi"/>
              <w:noProof/>
              <w:kern w:val="2"/>
              <w:szCs w:val="24"/>
              <w14:ligatures w14:val="standardContextual"/>
            </w:rPr>
          </w:pPr>
          <w:hyperlink w:anchor="_Toc224128195" w:history="1">
            <w:r w:rsidRPr="00A340A5">
              <w:rPr>
                <w:rStyle w:val="Hyperlink"/>
                <w:noProof/>
              </w:rPr>
              <w:t>PHIL 896 &amp; 895: The Culminating Experience</w:t>
            </w:r>
            <w:r>
              <w:rPr>
                <w:noProof/>
                <w:webHidden/>
              </w:rPr>
              <w:tab/>
            </w:r>
            <w:r>
              <w:rPr>
                <w:noProof/>
                <w:webHidden/>
              </w:rPr>
              <w:fldChar w:fldCharType="begin"/>
            </w:r>
            <w:r>
              <w:rPr>
                <w:noProof/>
                <w:webHidden/>
              </w:rPr>
              <w:instrText xml:space="preserve"> PAGEREF _Toc224128195 \h </w:instrText>
            </w:r>
            <w:r>
              <w:rPr>
                <w:noProof/>
                <w:webHidden/>
              </w:rPr>
            </w:r>
            <w:r>
              <w:rPr>
                <w:noProof/>
                <w:webHidden/>
              </w:rPr>
              <w:fldChar w:fldCharType="separate"/>
            </w:r>
            <w:r w:rsidR="008E407F">
              <w:rPr>
                <w:noProof/>
                <w:webHidden/>
              </w:rPr>
              <w:t>6</w:t>
            </w:r>
            <w:r>
              <w:rPr>
                <w:noProof/>
                <w:webHidden/>
              </w:rPr>
              <w:fldChar w:fldCharType="end"/>
            </w:r>
          </w:hyperlink>
        </w:p>
        <w:p w14:paraId="680C64DF" w14:textId="2F7487EC" w:rsidR="00367B40" w:rsidRDefault="00367B40">
          <w:pPr>
            <w:pStyle w:val="TOC2"/>
            <w:tabs>
              <w:tab w:val="right" w:leader="dot" w:pos="9350"/>
            </w:tabs>
            <w:rPr>
              <w:rFonts w:asciiTheme="minorHAnsi" w:eastAsiaTheme="minorEastAsia" w:hAnsiTheme="minorHAnsi"/>
              <w:noProof/>
              <w:kern w:val="2"/>
              <w:szCs w:val="24"/>
              <w14:ligatures w14:val="standardContextual"/>
            </w:rPr>
          </w:pPr>
          <w:hyperlink w:anchor="_Toc224128196" w:history="1">
            <w:r w:rsidRPr="00A340A5">
              <w:rPr>
                <w:rStyle w:val="Hyperlink"/>
                <w:noProof/>
              </w:rPr>
              <w:t>Projects</w:t>
            </w:r>
            <w:r>
              <w:rPr>
                <w:noProof/>
                <w:webHidden/>
              </w:rPr>
              <w:tab/>
            </w:r>
            <w:r>
              <w:rPr>
                <w:noProof/>
                <w:webHidden/>
              </w:rPr>
              <w:fldChar w:fldCharType="begin"/>
            </w:r>
            <w:r>
              <w:rPr>
                <w:noProof/>
                <w:webHidden/>
              </w:rPr>
              <w:instrText xml:space="preserve"> PAGEREF _Toc224128196 \h </w:instrText>
            </w:r>
            <w:r>
              <w:rPr>
                <w:noProof/>
                <w:webHidden/>
              </w:rPr>
            </w:r>
            <w:r>
              <w:rPr>
                <w:noProof/>
                <w:webHidden/>
              </w:rPr>
              <w:fldChar w:fldCharType="separate"/>
            </w:r>
            <w:r w:rsidR="008E407F">
              <w:rPr>
                <w:noProof/>
                <w:webHidden/>
              </w:rPr>
              <w:t>6</w:t>
            </w:r>
            <w:r>
              <w:rPr>
                <w:noProof/>
                <w:webHidden/>
              </w:rPr>
              <w:fldChar w:fldCharType="end"/>
            </w:r>
          </w:hyperlink>
        </w:p>
        <w:p w14:paraId="3E86A657" w14:textId="27756D84" w:rsidR="00367B40" w:rsidRDefault="00367B40">
          <w:pPr>
            <w:pStyle w:val="TOC2"/>
            <w:tabs>
              <w:tab w:val="right" w:leader="dot" w:pos="9350"/>
            </w:tabs>
            <w:rPr>
              <w:rFonts w:asciiTheme="minorHAnsi" w:eastAsiaTheme="minorEastAsia" w:hAnsiTheme="minorHAnsi"/>
              <w:noProof/>
              <w:kern w:val="2"/>
              <w:szCs w:val="24"/>
              <w14:ligatures w14:val="standardContextual"/>
            </w:rPr>
          </w:pPr>
          <w:hyperlink w:anchor="_Toc224128197" w:history="1">
            <w:r w:rsidRPr="00A340A5">
              <w:rPr>
                <w:rStyle w:val="Hyperlink"/>
                <w:noProof/>
              </w:rPr>
              <w:t>Logistics</w:t>
            </w:r>
            <w:r>
              <w:rPr>
                <w:noProof/>
                <w:webHidden/>
              </w:rPr>
              <w:tab/>
            </w:r>
            <w:r>
              <w:rPr>
                <w:noProof/>
                <w:webHidden/>
              </w:rPr>
              <w:fldChar w:fldCharType="begin"/>
            </w:r>
            <w:r>
              <w:rPr>
                <w:noProof/>
                <w:webHidden/>
              </w:rPr>
              <w:instrText xml:space="preserve"> PAGEREF _Toc224128197 \h </w:instrText>
            </w:r>
            <w:r>
              <w:rPr>
                <w:noProof/>
                <w:webHidden/>
              </w:rPr>
            </w:r>
            <w:r>
              <w:rPr>
                <w:noProof/>
                <w:webHidden/>
              </w:rPr>
              <w:fldChar w:fldCharType="separate"/>
            </w:r>
            <w:r w:rsidR="008E407F">
              <w:rPr>
                <w:noProof/>
                <w:webHidden/>
              </w:rPr>
              <w:t>7</w:t>
            </w:r>
            <w:r>
              <w:rPr>
                <w:noProof/>
                <w:webHidden/>
              </w:rPr>
              <w:fldChar w:fldCharType="end"/>
            </w:r>
          </w:hyperlink>
        </w:p>
        <w:p w14:paraId="4EA81D97" w14:textId="49F6D931" w:rsidR="00367B40" w:rsidRDefault="00367B40">
          <w:pPr>
            <w:pStyle w:val="TOC2"/>
            <w:tabs>
              <w:tab w:val="right" w:leader="dot" w:pos="9350"/>
            </w:tabs>
            <w:rPr>
              <w:rFonts w:asciiTheme="minorHAnsi" w:eastAsiaTheme="minorEastAsia" w:hAnsiTheme="minorHAnsi"/>
              <w:noProof/>
              <w:kern w:val="2"/>
              <w:szCs w:val="24"/>
              <w14:ligatures w14:val="standardContextual"/>
            </w:rPr>
          </w:pPr>
          <w:hyperlink w:anchor="_Toc224128198" w:history="1">
            <w:r w:rsidRPr="00A340A5">
              <w:rPr>
                <w:rStyle w:val="Hyperlink"/>
                <w:noProof/>
              </w:rPr>
              <w:t>Course Format</w:t>
            </w:r>
            <w:r>
              <w:rPr>
                <w:noProof/>
                <w:webHidden/>
              </w:rPr>
              <w:tab/>
            </w:r>
            <w:r>
              <w:rPr>
                <w:noProof/>
                <w:webHidden/>
              </w:rPr>
              <w:fldChar w:fldCharType="begin"/>
            </w:r>
            <w:r>
              <w:rPr>
                <w:noProof/>
                <w:webHidden/>
              </w:rPr>
              <w:instrText xml:space="preserve"> PAGEREF _Toc224128198 \h </w:instrText>
            </w:r>
            <w:r>
              <w:rPr>
                <w:noProof/>
                <w:webHidden/>
              </w:rPr>
            </w:r>
            <w:r>
              <w:rPr>
                <w:noProof/>
                <w:webHidden/>
              </w:rPr>
              <w:fldChar w:fldCharType="separate"/>
            </w:r>
            <w:r w:rsidR="008E407F">
              <w:rPr>
                <w:noProof/>
                <w:webHidden/>
              </w:rPr>
              <w:t>7</w:t>
            </w:r>
            <w:r>
              <w:rPr>
                <w:noProof/>
                <w:webHidden/>
              </w:rPr>
              <w:fldChar w:fldCharType="end"/>
            </w:r>
          </w:hyperlink>
        </w:p>
        <w:p w14:paraId="2283F65C" w14:textId="26F7C813" w:rsidR="00367B40" w:rsidRDefault="00367B40">
          <w:pPr>
            <w:pStyle w:val="TOC1"/>
            <w:rPr>
              <w:rFonts w:asciiTheme="minorHAnsi" w:eastAsiaTheme="minorEastAsia" w:hAnsiTheme="minorHAnsi"/>
              <w:noProof/>
              <w:kern w:val="2"/>
              <w:szCs w:val="24"/>
              <w14:ligatures w14:val="standardContextual"/>
            </w:rPr>
          </w:pPr>
          <w:hyperlink w:anchor="_Toc224128199" w:history="1">
            <w:r w:rsidRPr="00A340A5">
              <w:rPr>
                <w:rStyle w:val="Hyperlink"/>
                <w:noProof/>
              </w:rPr>
              <w:t>Miscellanea</w:t>
            </w:r>
            <w:r>
              <w:rPr>
                <w:noProof/>
                <w:webHidden/>
              </w:rPr>
              <w:tab/>
            </w:r>
            <w:r>
              <w:rPr>
                <w:noProof/>
                <w:webHidden/>
              </w:rPr>
              <w:fldChar w:fldCharType="begin"/>
            </w:r>
            <w:r>
              <w:rPr>
                <w:noProof/>
                <w:webHidden/>
              </w:rPr>
              <w:instrText xml:space="preserve"> PAGEREF _Toc224128199 \h </w:instrText>
            </w:r>
            <w:r>
              <w:rPr>
                <w:noProof/>
                <w:webHidden/>
              </w:rPr>
            </w:r>
            <w:r>
              <w:rPr>
                <w:noProof/>
                <w:webHidden/>
              </w:rPr>
              <w:fldChar w:fldCharType="separate"/>
            </w:r>
            <w:r w:rsidR="008E407F">
              <w:rPr>
                <w:noProof/>
                <w:webHidden/>
              </w:rPr>
              <w:t>8</w:t>
            </w:r>
            <w:r>
              <w:rPr>
                <w:noProof/>
                <w:webHidden/>
              </w:rPr>
              <w:fldChar w:fldCharType="end"/>
            </w:r>
          </w:hyperlink>
        </w:p>
        <w:p w14:paraId="3B8EEC5B" w14:textId="7F5E0C28" w:rsidR="00367B40" w:rsidRDefault="00367B40">
          <w:pPr>
            <w:pStyle w:val="TOC2"/>
            <w:tabs>
              <w:tab w:val="right" w:leader="dot" w:pos="9350"/>
            </w:tabs>
            <w:rPr>
              <w:rFonts w:asciiTheme="minorHAnsi" w:eastAsiaTheme="minorEastAsia" w:hAnsiTheme="minorHAnsi"/>
              <w:noProof/>
              <w:kern w:val="2"/>
              <w:szCs w:val="24"/>
              <w14:ligatures w14:val="standardContextual"/>
            </w:rPr>
          </w:pPr>
          <w:hyperlink w:anchor="_Toc224128200" w:history="1">
            <w:r w:rsidRPr="00A340A5">
              <w:rPr>
                <w:rStyle w:val="Hyperlink"/>
                <w:noProof/>
              </w:rPr>
              <w:t>Taking Classes at Other Universities while Enrolled at SFSU</w:t>
            </w:r>
            <w:r>
              <w:rPr>
                <w:noProof/>
                <w:webHidden/>
              </w:rPr>
              <w:tab/>
            </w:r>
            <w:r>
              <w:rPr>
                <w:noProof/>
                <w:webHidden/>
              </w:rPr>
              <w:fldChar w:fldCharType="begin"/>
            </w:r>
            <w:r>
              <w:rPr>
                <w:noProof/>
                <w:webHidden/>
              </w:rPr>
              <w:instrText xml:space="preserve"> PAGEREF _Toc224128200 \h </w:instrText>
            </w:r>
            <w:r>
              <w:rPr>
                <w:noProof/>
                <w:webHidden/>
              </w:rPr>
            </w:r>
            <w:r>
              <w:rPr>
                <w:noProof/>
                <w:webHidden/>
              </w:rPr>
              <w:fldChar w:fldCharType="separate"/>
            </w:r>
            <w:r w:rsidR="008E407F">
              <w:rPr>
                <w:noProof/>
                <w:webHidden/>
              </w:rPr>
              <w:t>8</w:t>
            </w:r>
            <w:r>
              <w:rPr>
                <w:noProof/>
                <w:webHidden/>
              </w:rPr>
              <w:fldChar w:fldCharType="end"/>
            </w:r>
          </w:hyperlink>
        </w:p>
        <w:p w14:paraId="750E3D17" w14:textId="231576E6" w:rsidR="00367B40" w:rsidRDefault="00367B40">
          <w:pPr>
            <w:pStyle w:val="TOC2"/>
            <w:tabs>
              <w:tab w:val="right" w:leader="dot" w:pos="9350"/>
            </w:tabs>
            <w:rPr>
              <w:rFonts w:asciiTheme="minorHAnsi" w:eastAsiaTheme="minorEastAsia" w:hAnsiTheme="minorHAnsi"/>
              <w:noProof/>
              <w:kern w:val="2"/>
              <w:szCs w:val="24"/>
              <w14:ligatures w14:val="standardContextual"/>
            </w:rPr>
          </w:pPr>
          <w:hyperlink w:anchor="_Toc224128201" w:history="1">
            <w:r w:rsidRPr="00A340A5">
              <w:rPr>
                <w:rStyle w:val="Hyperlink"/>
                <w:noProof/>
              </w:rPr>
              <w:t>Petitioning Coursework Completed through Open University or at Other Institutions</w:t>
            </w:r>
            <w:r>
              <w:rPr>
                <w:noProof/>
                <w:webHidden/>
              </w:rPr>
              <w:tab/>
            </w:r>
            <w:r>
              <w:rPr>
                <w:noProof/>
                <w:webHidden/>
              </w:rPr>
              <w:fldChar w:fldCharType="begin"/>
            </w:r>
            <w:r>
              <w:rPr>
                <w:noProof/>
                <w:webHidden/>
              </w:rPr>
              <w:instrText xml:space="preserve"> PAGEREF _Toc224128201 \h </w:instrText>
            </w:r>
            <w:r>
              <w:rPr>
                <w:noProof/>
                <w:webHidden/>
              </w:rPr>
            </w:r>
            <w:r>
              <w:rPr>
                <w:noProof/>
                <w:webHidden/>
              </w:rPr>
              <w:fldChar w:fldCharType="separate"/>
            </w:r>
            <w:r w:rsidR="008E407F">
              <w:rPr>
                <w:noProof/>
                <w:webHidden/>
              </w:rPr>
              <w:t>8</w:t>
            </w:r>
            <w:r>
              <w:rPr>
                <w:noProof/>
                <w:webHidden/>
              </w:rPr>
              <w:fldChar w:fldCharType="end"/>
            </w:r>
          </w:hyperlink>
        </w:p>
        <w:p w14:paraId="3E4A99FC" w14:textId="6B64943D" w:rsidR="00367B40" w:rsidRDefault="00367B40">
          <w:pPr>
            <w:pStyle w:val="TOC2"/>
            <w:tabs>
              <w:tab w:val="right" w:leader="dot" w:pos="9350"/>
            </w:tabs>
            <w:rPr>
              <w:rFonts w:asciiTheme="minorHAnsi" w:eastAsiaTheme="minorEastAsia" w:hAnsiTheme="minorHAnsi"/>
              <w:noProof/>
              <w:kern w:val="2"/>
              <w:szCs w:val="24"/>
              <w14:ligatures w14:val="standardContextual"/>
            </w:rPr>
          </w:pPr>
          <w:hyperlink w:anchor="_Toc224128202" w:history="1">
            <w:r w:rsidRPr="00A340A5">
              <w:rPr>
                <w:rStyle w:val="Hyperlink"/>
                <w:noProof/>
              </w:rPr>
              <w:t>Student Travel Funding</w:t>
            </w:r>
            <w:r>
              <w:rPr>
                <w:noProof/>
                <w:webHidden/>
              </w:rPr>
              <w:tab/>
            </w:r>
            <w:r>
              <w:rPr>
                <w:noProof/>
                <w:webHidden/>
              </w:rPr>
              <w:fldChar w:fldCharType="begin"/>
            </w:r>
            <w:r>
              <w:rPr>
                <w:noProof/>
                <w:webHidden/>
              </w:rPr>
              <w:instrText xml:space="preserve"> PAGEREF _Toc224128202 \h </w:instrText>
            </w:r>
            <w:r>
              <w:rPr>
                <w:noProof/>
                <w:webHidden/>
              </w:rPr>
            </w:r>
            <w:r>
              <w:rPr>
                <w:noProof/>
                <w:webHidden/>
              </w:rPr>
              <w:fldChar w:fldCharType="separate"/>
            </w:r>
            <w:r w:rsidR="008E407F">
              <w:rPr>
                <w:noProof/>
                <w:webHidden/>
              </w:rPr>
              <w:t>9</w:t>
            </w:r>
            <w:r>
              <w:rPr>
                <w:noProof/>
                <w:webHidden/>
              </w:rPr>
              <w:fldChar w:fldCharType="end"/>
            </w:r>
          </w:hyperlink>
        </w:p>
        <w:p w14:paraId="4F023156" w14:textId="367E5A37" w:rsidR="00367B40" w:rsidRDefault="00367B40">
          <w:pPr>
            <w:pStyle w:val="TOC2"/>
            <w:tabs>
              <w:tab w:val="right" w:leader="dot" w:pos="9350"/>
            </w:tabs>
            <w:rPr>
              <w:rFonts w:asciiTheme="minorHAnsi" w:eastAsiaTheme="minorEastAsia" w:hAnsiTheme="minorHAnsi"/>
              <w:noProof/>
              <w:kern w:val="2"/>
              <w:szCs w:val="24"/>
              <w14:ligatures w14:val="standardContextual"/>
            </w:rPr>
          </w:pPr>
          <w:hyperlink w:anchor="_Toc224128203" w:history="1">
            <w:r w:rsidRPr="00A340A5">
              <w:rPr>
                <w:rStyle w:val="Hyperlink"/>
                <w:noProof/>
              </w:rPr>
              <w:t>Suggested Timeline for Applying to PhD Programs</w:t>
            </w:r>
            <w:r>
              <w:rPr>
                <w:noProof/>
                <w:webHidden/>
              </w:rPr>
              <w:tab/>
            </w:r>
            <w:r>
              <w:rPr>
                <w:noProof/>
                <w:webHidden/>
              </w:rPr>
              <w:fldChar w:fldCharType="begin"/>
            </w:r>
            <w:r>
              <w:rPr>
                <w:noProof/>
                <w:webHidden/>
              </w:rPr>
              <w:instrText xml:space="preserve"> PAGEREF _Toc224128203 \h </w:instrText>
            </w:r>
            <w:r>
              <w:rPr>
                <w:noProof/>
                <w:webHidden/>
              </w:rPr>
            </w:r>
            <w:r>
              <w:rPr>
                <w:noProof/>
                <w:webHidden/>
              </w:rPr>
              <w:fldChar w:fldCharType="separate"/>
            </w:r>
            <w:r w:rsidR="008E407F">
              <w:rPr>
                <w:noProof/>
                <w:webHidden/>
              </w:rPr>
              <w:t>9</w:t>
            </w:r>
            <w:r>
              <w:rPr>
                <w:noProof/>
                <w:webHidden/>
              </w:rPr>
              <w:fldChar w:fldCharType="end"/>
            </w:r>
          </w:hyperlink>
        </w:p>
        <w:p w14:paraId="222B9373" w14:textId="47F250F9" w:rsidR="00367B40" w:rsidRDefault="00367B40">
          <w:pPr>
            <w:pStyle w:val="TOC3"/>
            <w:tabs>
              <w:tab w:val="right" w:leader="dot" w:pos="9350"/>
            </w:tabs>
            <w:rPr>
              <w:rFonts w:asciiTheme="minorHAnsi" w:eastAsiaTheme="minorEastAsia" w:hAnsiTheme="minorHAnsi"/>
              <w:noProof/>
              <w:kern w:val="2"/>
              <w:szCs w:val="24"/>
              <w14:ligatures w14:val="standardContextual"/>
            </w:rPr>
          </w:pPr>
          <w:hyperlink w:anchor="_Toc224128204" w:history="1">
            <w:r w:rsidRPr="00A340A5">
              <w:rPr>
                <w:rStyle w:val="Hyperlink"/>
                <w:noProof/>
              </w:rPr>
              <w:t>Spring and Summer</w:t>
            </w:r>
            <w:r>
              <w:rPr>
                <w:noProof/>
                <w:webHidden/>
              </w:rPr>
              <w:tab/>
            </w:r>
            <w:r>
              <w:rPr>
                <w:noProof/>
                <w:webHidden/>
              </w:rPr>
              <w:fldChar w:fldCharType="begin"/>
            </w:r>
            <w:r>
              <w:rPr>
                <w:noProof/>
                <w:webHidden/>
              </w:rPr>
              <w:instrText xml:space="preserve"> PAGEREF _Toc224128204 \h </w:instrText>
            </w:r>
            <w:r>
              <w:rPr>
                <w:noProof/>
                <w:webHidden/>
              </w:rPr>
            </w:r>
            <w:r>
              <w:rPr>
                <w:noProof/>
                <w:webHidden/>
              </w:rPr>
              <w:fldChar w:fldCharType="separate"/>
            </w:r>
            <w:r w:rsidR="008E407F">
              <w:rPr>
                <w:noProof/>
                <w:webHidden/>
              </w:rPr>
              <w:t>9</w:t>
            </w:r>
            <w:r>
              <w:rPr>
                <w:noProof/>
                <w:webHidden/>
              </w:rPr>
              <w:fldChar w:fldCharType="end"/>
            </w:r>
          </w:hyperlink>
        </w:p>
        <w:p w14:paraId="7CC46922" w14:textId="023FD761" w:rsidR="00367B40" w:rsidRDefault="00367B40">
          <w:pPr>
            <w:pStyle w:val="TOC3"/>
            <w:tabs>
              <w:tab w:val="right" w:leader="dot" w:pos="9350"/>
            </w:tabs>
            <w:rPr>
              <w:rFonts w:asciiTheme="minorHAnsi" w:eastAsiaTheme="minorEastAsia" w:hAnsiTheme="minorHAnsi"/>
              <w:noProof/>
              <w:kern w:val="2"/>
              <w:szCs w:val="24"/>
              <w14:ligatures w14:val="standardContextual"/>
            </w:rPr>
          </w:pPr>
          <w:hyperlink w:anchor="_Toc224128205" w:history="1">
            <w:r w:rsidRPr="00A340A5">
              <w:rPr>
                <w:rStyle w:val="Hyperlink"/>
                <w:noProof/>
              </w:rPr>
              <w:t>Early September</w:t>
            </w:r>
            <w:r>
              <w:rPr>
                <w:noProof/>
                <w:webHidden/>
              </w:rPr>
              <w:tab/>
            </w:r>
            <w:r>
              <w:rPr>
                <w:noProof/>
                <w:webHidden/>
              </w:rPr>
              <w:fldChar w:fldCharType="begin"/>
            </w:r>
            <w:r>
              <w:rPr>
                <w:noProof/>
                <w:webHidden/>
              </w:rPr>
              <w:instrText xml:space="preserve"> PAGEREF _Toc224128205 \h </w:instrText>
            </w:r>
            <w:r>
              <w:rPr>
                <w:noProof/>
                <w:webHidden/>
              </w:rPr>
            </w:r>
            <w:r>
              <w:rPr>
                <w:noProof/>
                <w:webHidden/>
              </w:rPr>
              <w:fldChar w:fldCharType="separate"/>
            </w:r>
            <w:r w:rsidR="008E407F">
              <w:rPr>
                <w:noProof/>
                <w:webHidden/>
              </w:rPr>
              <w:t>10</w:t>
            </w:r>
            <w:r>
              <w:rPr>
                <w:noProof/>
                <w:webHidden/>
              </w:rPr>
              <w:fldChar w:fldCharType="end"/>
            </w:r>
          </w:hyperlink>
        </w:p>
        <w:p w14:paraId="16022CB3" w14:textId="4C854807" w:rsidR="00367B40" w:rsidRDefault="00367B40">
          <w:pPr>
            <w:pStyle w:val="TOC3"/>
            <w:tabs>
              <w:tab w:val="right" w:leader="dot" w:pos="9350"/>
            </w:tabs>
            <w:rPr>
              <w:rFonts w:asciiTheme="minorHAnsi" w:eastAsiaTheme="minorEastAsia" w:hAnsiTheme="minorHAnsi"/>
              <w:noProof/>
              <w:kern w:val="2"/>
              <w:szCs w:val="24"/>
              <w14:ligatures w14:val="standardContextual"/>
            </w:rPr>
          </w:pPr>
          <w:hyperlink w:anchor="_Toc224128206" w:history="1">
            <w:r w:rsidRPr="00A340A5">
              <w:rPr>
                <w:rStyle w:val="Hyperlink"/>
                <w:noProof/>
              </w:rPr>
              <w:t>October to December</w:t>
            </w:r>
            <w:r>
              <w:rPr>
                <w:noProof/>
                <w:webHidden/>
              </w:rPr>
              <w:tab/>
            </w:r>
            <w:r>
              <w:rPr>
                <w:noProof/>
                <w:webHidden/>
              </w:rPr>
              <w:fldChar w:fldCharType="begin"/>
            </w:r>
            <w:r>
              <w:rPr>
                <w:noProof/>
                <w:webHidden/>
              </w:rPr>
              <w:instrText xml:space="preserve"> PAGEREF _Toc224128206 \h </w:instrText>
            </w:r>
            <w:r>
              <w:rPr>
                <w:noProof/>
                <w:webHidden/>
              </w:rPr>
            </w:r>
            <w:r>
              <w:rPr>
                <w:noProof/>
                <w:webHidden/>
              </w:rPr>
              <w:fldChar w:fldCharType="separate"/>
            </w:r>
            <w:r w:rsidR="008E407F">
              <w:rPr>
                <w:noProof/>
                <w:webHidden/>
              </w:rPr>
              <w:t>10</w:t>
            </w:r>
            <w:r>
              <w:rPr>
                <w:noProof/>
                <w:webHidden/>
              </w:rPr>
              <w:fldChar w:fldCharType="end"/>
            </w:r>
          </w:hyperlink>
        </w:p>
        <w:p w14:paraId="6C797F5B" w14:textId="31C35B28" w:rsidR="00367B40" w:rsidRDefault="00367B40">
          <w:pPr>
            <w:pStyle w:val="TOC3"/>
            <w:tabs>
              <w:tab w:val="right" w:leader="dot" w:pos="9350"/>
            </w:tabs>
            <w:rPr>
              <w:rFonts w:asciiTheme="minorHAnsi" w:eastAsiaTheme="minorEastAsia" w:hAnsiTheme="minorHAnsi"/>
              <w:noProof/>
              <w:kern w:val="2"/>
              <w:szCs w:val="24"/>
              <w14:ligatures w14:val="standardContextual"/>
            </w:rPr>
          </w:pPr>
          <w:hyperlink w:anchor="_Toc224128207" w:history="1">
            <w:r w:rsidRPr="00A340A5">
              <w:rPr>
                <w:rStyle w:val="Hyperlink"/>
                <w:noProof/>
              </w:rPr>
              <w:t>January and February (sometimes December)</w:t>
            </w:r>
            <w:r>
              <w:rPr>
                <w:noProof/>
                <w:webHidden/>
              </w:rPr>
              <w:tab/>
            </w:r>
            <w:r>
              <w:rPr>
                <w:noProof/>
                <w:webHidden/>
              </w:rPr>
              <w:fldChar w:fldCharType="begin"/>
            </w:r>
            <w:r>
              <w:rPr>
                <w:noProof/>
                <w:webHidden/>
              </w:rPr>
              <w:instrText xml:space="preserve"> PAGEREF _Toc224128207 \h </w:instrText>
            </w:r>
            <w:r>
              <w:rPr>
                <w:noProof/>
                <w:webHidden/>
              </w:rPr>
            </w:r>
            <w:r>
              <w:rPr>
                <w:noProof/>
                <w:webHidden/>
              </w:rPr>
              <w:fldChar w:fldCharType="separate"/>
            </w:r>
            <w:r w:rsidR="008E407F">
              <w:rPr>
                <w:noProof/>
                <w:webHidden/>
              </w:rPr>
              <w:t>10</w:t>
            </w:r>
            <w:r>
              <w:rPr>
                <w:noProof/>
                <w:webHidden/>
              </w:rPr>
              <w:fldChar w:fldCharType="end"/>
            </w:r>
          </w:hyperlink>
        </w:p>
        <w:p w14:paraId="309FA07F" w14:textId="0C17A5F8" w:rsidR="00DD0140" w:rsidRDefault="00DD0140" w:rsidP="00832927">
          <w:pPr>
            <w:spacing w:line="276" w:lineRule="auto"/>
          </w:pPr>
          <w:r>
            <w:rPr>
              <w:b/>
              <w:bCs/>
              <w:noProof/>
            </w:rPr>
            <w:fldChar w:fldCharType="end"/>
          </w:r>
        </w:p>
      </w:sdtContent>
    </w:sdt>
    <w:p w14:paraId="376459C4" w14:textId="449757C2" w:rsidR="00525B63" w:rsidRDefault="00262986" w:rsidP="00262986">
      <w:r>
        <w:br w:type="page"/>
      </w:r>
    </w:p>
    <w:p w14:paraId="37C7AEF4" w14:textId="1E9AD83E" w:rsidR="001540F5" w:rsidRDefault="001540F5" w:rsidP="00832927">
      <w:pPr>
        <w:pStyle w:val="Heading1"/>
        <w:spacing w:before="0" w:line="276" w:lineRule="auto"/>
        <w:contextualSpacing/>
      </w:pPr>
      <w:bookmarkStart w:id="0" w:name="_Toc224128190"/>
      <w:r>
        <w:lastRenderedPageBreak/>
        <w:t>Important Deadlines (</w:t>
      </w:r>
      <w:r w:rsidR="00CF3F26">
        <w:t>Spring 2026</w:t>
      </w:r>
      <w:r>
        <w:t>)</w:t>
      </w:r>
      <w:bookmarkEnd w:id="0"/>
    </w:p>
    <w:p w14:paraId="4BA64E68" w14:textId="77777777" w:rsidR="001540F5" w:rsidRPr="001540F5" w:rsidRDefault="001540F5" w:rsidP="00832927">
      <w:pPr>
        <w:spacing w:after="0" w:line="276" w:lineRule="auto"/>
        <w:contextualSpacing/>
        <w:rPr>
          <w:bCs/>
        </w:rPr>
      </w:pPr>
    </w:p>
    <w:p w14:paraId="403413CC" w14:textId="3CA46F45" w:rsidR="001540F5" w:rsidRPr="001540F5" w:rsidRDefault="001540F5" w:rsidP="00832927">
      <w:pPr>
        <w:spacing w:after="0" w:line="276" w:lineRule="auto"/>
        <w:contextualSpacing/>
        <w:rPr>
          <w:b/>
        </w:rPr>
      </w:pPr>
      <w:r w:rsidRPr="001540F5">
        <w:rPr>
          <w:bCs/>
        </w:rPr>
        <w:t xml:space="preserve">Proposal for Culminating Experience </w:t>
      </w:r>
      <w:r w:rsidR="00036B64">
        <w:rPr>
          <w:bCs/>
        </w:rPr>
        <w:t xml:space="preserve">Form                            </w:t>
      </w:r>
      <w:r w:rsidR="00CF3F26">
        <w:rPr>
          <w:b/>
        </w:rPr>
        <w:t>March 15th</w:t>
      </w:r>
    </w:p>
    <w:p w14:paraId="28E85E30" w14:textId="77777777" w:rsidR="001540F5" w:rsidRPr="001540F5" w:rsidRDefault="001540F5" w:rsidP="00832927">
      <w:pPr>
        <w:spacing w:after="0" w:line="276" w:lineRule="auto"/>
        <w:contextualSpacing/>
        <w:rPr>
          <w:b/>
        </w:rPr>
      </w:pPr>
    </w:p>
    <w:p w14:paraId="7572328C" w14:textId="0EA2D438" w:rsidR="001540F5" w:rsidRPr="001540F5" w:rsidRDefault="001540F5" w:rsidP="00832927">
      <w:pPr>
        <w:spacing w:after="0" w:line="276" w:lineRule="auto"/>
        <w:contextualSpacing/>
        <w:rPr>
          <w:bCs/>
        </w:rPr>
      </w:pPr>
      <w:r w:rsidRPr="001540F5">
        <w:rPr>
          <w:bCs/>
        </w:rPr>
        <w:t>Deadline to Apply to Graduate</w:t>
      </w:r>
      <w:r w:rsidRPr="001540F5">
        <w:rPr>
          <w:bCs/>
        </w:rPr>
        <w:tab/>
      </w:r>
      <w:r w:rsidRPr="001540F5">
        <w:rPr>
          <w:bCs/>
        </w:rPr>
        <w:tab/>
      </w:r>
      <w:r w:rsidRPr="001540F5">
        <w:rPr>
          <w:bCs/>
        </w:rPr>
        <w:tab/>
      </w:r>
      <w:r w:rsidRPr="001540F5">
        <w:rPr>
          <w:bCs/>
        </w:rPr>
        <w:tab/>
      </w:r>
      <w:r w:rsidR="00CF3F26">
        <w:rPr>
          <w:b/>
        </w:rPr>
        <w:t>May 1st</w:t>
      </w:r>
    </w:p>
    <w:p w14:paraId="390A2044" w14:textId="77777777" w:rsidR="001540F5" w:rsidRPr="001540F5" w:rsidRDefault="001540F5" w:rsidP="00832927">
      <w:pPr>
        <w:spacing w:after="0" w:line="276" w:lineRule="auto"/>
        <w:contextualSpacing/>
        <w:rPr>
          <w:bCs/>
        </w:rPr>
      </w:pPr>
    </w:p>
    <w:p w14:paraId="5484B0D6" w14:textId="1BB3D98B" w:rsidR="001540F5" w:rsidRPr="001540F5" w:rsidRDefault="001540F5" w:rsidP="00832927">
      <w:pPr>
        <w:spacing w:after="0" w:line="276" w:lineRule="auto"/>
        <w:contextualSpacing/>
        <w:rPr>
          <w:b/>
        </w:rPr>
      </w:pPr>
      <w:r w:rsidRPr="001540F5">
        <w:rPr>
          <w:bCs/>
        </w:rPr>
        <w:t>Final Deadline to Apply for Graduation</w:t>
      </w:r>
      <w:r w:rsidRPr="001540F5">
        <w:rPr>
          <w:bCs/>
        </w:rPr>
        <w:tab/>
      </w:r>
      <w:r w:rsidRPr="001540F5">
        <w:rPr>
          <w:bCs/>
        </w:rPr>
        <w:tab/>
      </w:r>
      <w:r w:rsidRPr="001540F5">
        <w:rPr>
          <w:bCs/>
        </w:rPr>
        <w:tab/>
      </w:r>
      <w:r w:rsidR="00CF3F26">
        <w:rPr>
          <w:b/>
        </w:rPr>
        <w:t>May 1st</w:t>
      </w:r>
    </w:p>
    <w:p w14:paraId="0180DD4F" w14:textId="77777777" w:rsidR="001540F5" w:rsidRPr="001540F5" w:rsidRDefault="001540F5" w:rsidP="00832927">
      <w:pPr>
        <w:spacing w:after="0" w:line="276" w:lineRule="auto"/>
        <w:contextualSpacing/>
        <w:rPr>
          <w:b/>
        </w:rPr>
      </w:pPr>
    </w:p>
    <w:p w14:paraId="47B6D1D3" w14:textId="100D47F6" w:rsidR="001540F5" w:rsidRDefault="001540F5" w:rsidP="00832927">
      <w:pPr>
        <w:spacing w:after="0" w:line="276" w:lineRule="auto"/>
        <w:contextualSpacing/>
        <w:rPr>
          <w:b/>
        </w:rPr>
      </w:pPr>
      <w:r w:rsidRPr="001540F5">
        <w:rPr>
          <w:bCs/>
        </w:rPr>
        <w:t>Preliminary Thesis Format Check</w:t>
      </w:r>
      <w:r w:rsidRPr="001540F5">
        <w:rPr>
          <w:bCs/>
        </w:rPr>
        <w:tab/>
      </w:r>
      <w:r w:rsidRPr="001540F5">
        <w:rPr>
          <w:bCs/>
        </w:rPr>
        <w:tab/>
      </w:r>
      <w:r w:rsidRPr="001540F5">
        <w:rPr>
          <w:bCs/>
        </w:rPr>
        <w:tab/>
      </w:r>
      <w:r w:rsidRPr="001540F5">
        <w:rPr>
          <w:bCs/>
        </w:rPr>
        <w:tab/>
      </w:r>
      <w:r w:rsidR="00CF3F26">
        <w:rPr>
          <w:b/>
        </w:rPr>
        <w:t>April 15th</w:t>
      </w:r>
    </w:p>
    <w:p w14:paraId="010CD31E" w14:textId="77777777" w:rsidR="00BF2FFF" w:rsidRPr="00BF2FFF" w:rsidRDefault="00BF2FFF" w:rsidP="00832927">
      <w:pPr>
        <w:spacing w:after="0" w:line="276" w:lineRule="auto"/>
        <w:contextualSpacing/>
        <w:rPr>
          <w:bCs/>
        </w:rPr>
      </w:pPr>
    </w:p>
    <w:p w14:paraId="5C6C2FD3" w14:textId="1CD52121" w:rsidR="00BF2FFF" w:rsidRPr="001540F5" w:rsidRDefault="00BF2FFF" w:rsidP="00832927">
      <w:pPr>
        <w:spacing w:after="0" w:line="276" w:lineRule="auto"/>
        <w:contextualSpacing/>
        <w:rPr>
          <w:bCs/>
        </w:rPr>
      </w:pPr>
      <w:r w:rsidRPr="00BF2FFF">
        <w:rPr>
          <w:bCs/>
        </w:rPr>
        <w:t>Culminating Experience Conference</w:t>
      </w:r>
      <w:r w:rsidR="00CE1CA2">
        <w:rPr>
          <w:bCs/>
        </w:rPr>
        <w:t xml:space="preserve">. </w:t>
      </w:r>
      <w:r>
        <w:rPr>
          <w:b/>
        </w:rPr>
        <w:t xml:space="preserve">                                     </w:t>
      </w:r>
      <w:r w:rsidR="00CF3F26">
        <w:rPr>
          <w:b/>
        </w:rPr>
        <w:t xml:space="preserve">TBD </w:t>
      </w:r>
    </w:p>
    <w:p w14:paraId="4B9C7959" w14:textId="77777777" w:rsidR="001540F5" w:rsidRPr="001540F5" w:rsidRDefault="001540F5" w:rsidP="00832927">
      <w:pPr>
        <w:spacing w:after="0" w:line="276" w:lineRule="auto"/>
        <w:contextualSpacing/>
        <w:rPr>
          <w:bCs/>
        </w:rPr>
      </w:pPr>
    </w:p>
    <w:p w14:paraId="4CE82DA3" w14:textId="22D41C84" w:rsidR="001540F5" w:rsidRPr="001540F5" w:rsidRDefault="001540F5" w:rsidP="00832927">
      <w:pPr>
        <w:spacing w:after="0" w:line="276" w:lineRule="auto"/>
        <w:contextualSpacing/>
        <w:rPr>
          <w:b/>
          <w:bCs/>
        </w:rPr>
      </w:pPr>
      <w:r w:rsidRPr="001540F5">
        <w:t>Last Date to Take Oral Exam (</w:t>
      </w:r>
      <w:r w:rsidR="00106FDC">
        <w:t>PHIL 898 only</w:t>
      </w:r>
      <w:r w:rsidRPr="001540F5">
        <w:t>)</w:t>
      </w:r>
      <w:r w:rsidRPr="001540F5">
        <w:rPr>
          <w:b/>
          <w:bCs/>
        </w:rPr>
        <w:tab/>
      </w:r>
      <w:r w:rsidRPr="001540F5">
        <w:rPr>
          <w:b/>
          <w:bCs/>
        </w:rPr>
        <w:tab/>
      </w:r>
      <w:r w:rsidR="00CF3F26">
        <w:rPr>
          <w:b/>
          <w:bCs/>
        </w:rPr>
        <w:t>May 1st</w:t>
      </w:r>
    </w:p>
    <w:p w14:paraId="022BAC0C" w14:textId="77777777" w:rsidR="001540F5" w:rsidRPr="001540F5" w:rsidRDefault="001540F5" w:rsidP="00832927">
      <w:pPr>
        <w:spacing w:after="0" w:line="276" w:lineRule="auto"/>
        <w:contextualSpacing/>
        <w:rPr>
          <w:bCs/>
        </w:rPr>
      </w:pPr>
    </w:p>
    <w:p w14:paraId="6073F610" w14:textId="612FE6A1" w:rsidR="001540F5" w:rsidRPr="001540F5" w:rsidRDefault="001540F5" w:rsidP="00832927">
      <w:pPr>
        <w:spacing w:after="0" w:line="276" w:lineRule="auto"/>
        <w:contextualSpacing/>
        <w:rPr>
          <w:bCs/>
        </w:rPr>
      </w:pPr>
      <w:r w:rsidRPr="001540F5">
        <w:rPr>
          <w:bCs/>
        </w:rPr>
        <w:t>Final Format Check</w:t>
      </w:r>
      <w:r w:rsidR="00106FDC">
        <w:rPr>
          <w:bCs/>
        </w:rPr>
        <w:t xml:space="preserve"> (PHIL 898 only)</w:t>
      </w:r>
      <w:r w:rsidRPr="001540F5">
        <w:rPr>
          <w:bCs/>
        </w:rPr>
        <w:tab/>
      </w:r>
      <w:r w:rsidRPr="001540F5">
        <w:rPr>
          <w:bCs/>
        </w:rPr>
        <w:tab/>
      </w:r>
      <w:r w:rsidRPr="001540F5">
        <w:rPr>
          <w:bCs/>
        </w:rPr>
        <w:tab/>
      </w:r>
      <w:r w:rsidRPr="001540F5">
        <w:rPr>
          <w:bCs/>
        </w:rPr>
        <w:tab/>
      </w:r>
      <w:r w:rsidR="00CF3F26">
        <w:rPr>
          <w:b/>
        </w:rPr>
        <w:t>May 1st</w:t>
      </w:r>
    </w:p>
    <w:p w14:paraId="5BB3BC60" w14:textId="77777777" w:rsidR="001540F5" w:rsidRPr="001540F5" w:rsidRDefault="001540F5" w:rsidP="00832927">
      <w:pPr>
        <w:spacing w:after="0" w:line="276" w:lineRule="auto"/>
        <w:contextualSpacing/>
        <w:rPr>
          <w:bCs/>
        </w:rPr>
      </w:pPr>
    </w:p>
    <w:p w14:paraId="194E8352" w14:textId="36D6DC2A" w:rsidR="001540F5" w:rsidRPr="001540F5" w:rsidRDefault="001540F5" w:rsidP="00832927">
      <w:pPr>
        <w:spacing w:after="0" w:line="276" w:lineRule="auto"/>
        <w:contextualSpacing/>
        <w:rPr>
          <w:b/>
        </w:rPr>
      </w:pPr>
      <w:r w:rsidRPr="001540F5">
        <w:rPr>
          <w:bCs/>
        </w:rPr>
        <w:t>Proof of Completion</w:t>
      </w:r>
      <w:r w:rsidRPr="001540F5">
        <w:rPr>
          <w:bCs/>
        </w:rPr>
        <w:tab/>
      </w:r>
      <w:r w:rsidRPr="001540F5">
        <w:rPr>
          <w:bCs/>
        </w:rPr>
        <w:tab/>
      </w:r>
      <w:r w:rsidRPr="001540F5">
        <w:rPr>
          <w:bCs/>
        </w:rPr>
        <w:tab/>
      </w:r>
      <w:r w:rsidRPr="001540F5">
        <w:rPr>
          <w:bCs/>
        </w:rPr>
        <w:tab/>
      </w:r>
      <w:r w:rsidRPr="001540F5">
        <w:rPr>
          <w:bCs/>
        </w:rPr>
        <w:tab/>
      </w:r>
      <w:r w:rsidRPr="001540F5">
        <w:rPr>
          <w:bCs/>
        </w:rPr>
        <w:tab/>
      </w:r>
      <w:r w:rsidR="00CF3F26">
        <w:rPr>
          <w:b/>
        </w:rPr>
        <w:t>May 1st</w:t>
      </w:r>
      <w:r w:rsidR="004805F3">
        <w:rPr>
          <w:b/>
        </w:rPr>
        <w:t xml:space="preserve"> </w:t>
      </w:r>
    </w:p>
    <w:p w14:paraId="32BA50F8" w14:textId="2AD00CA9" w:rsidR="00262986" w:rsidRDefault="00262986" w:rsidP="00262986">
      <w:pPr>
        <w:spacing w:after="0" w:line="276" w:lineRule="auto"/>
        <w:contextualSpacing/>
      </w:pPr>
    </w:p>
    <w:p w14:paraId="3E6B3719" w14:textId="322DA096" w:rsidR="00262986" w:rsidRDefault="00262986">
      <w:r>
        <w:br w:type="page"/>
      </w:r>
    </w:p>
    <w:p w14:paraId="6446A40A" w14:textId="05E8344D" w:rsidR="001540F5" w:rsidRDefault="001540F5" w:rsidP="00525B63">
      <w:pPr>
        <w:pStyle w:val="Heading1"/>
      </w:pPr>
      <w:bookmarkStart w:id="1" w:name="_Toc224128191"/>
      <w:r>
        <w:lastRenderedPageBreak/>
        <w:t>Graduate Coordinat</w:t>
      </w:r>
      <w:r w:rsidR="00C54E00">
        <w:t>ion</w:t>
      </w:r>
      <w:bookmarkEnd w:id="1"/>
    </w:p>
    <w:p w14:paraId="4F7D87F9" w14:textId="3B02DBCB" w:rsidR="001540F5" w:rsidRDefault="001540F5" w:rsidP="00832927">
      <w:pPr>
        <w:spacing w:after="0" w:line="276" w:lineRule="auto"/>
        <w:contextualSpacing/>
      </w:pPr>
      <w:r>
        <w:t xml:space="preserve">The Department of Philosophy has </w:t>
      </w:r>
      <w:r w:rsidR="00C54E00">
        <w:t xml:space="preserve">one </w:t>
      </w:r>
      <w:r w:rsidR="009B6B2E">
        <w:t xml:space="preserve">faculty </w:t>
      </w:r>
      <w:r>
        <w:t xml:space="preserve">Graduate </w:t>
      </w:r>
      <w:r w:rsidR="00CA6D4D">
        <w:t xml:space="preserve">Coordinator and </w:t>
      </w:r>
      <w:r w:rsidR="009B6B2E">
        <w:t>one Graduate Program Coordinator (administrative).</w:t>
      </w:r>
    </w:p>
    <w:p w14:paraId="10A610B1" w14:textId="77777777" w:rsidR="001540F5" w:rsidRDefault="001540F5" w:rsidP="00832927">
      <w:pPr>
        <w:spacing w:after="0" w:line="276" w:lineRule="auto"/>
        <w:contextualSpacing/>
      </w:pPr>
    </w:p>
    <w:p w14:paraId="4DDB0043" w14:textId="5FF43D96" w:rsidR="001540F5" w:rsidRDefault="002268C3" w:rsidP="00832927">
      <w:pPr>
        <w:spacing w:after="0" w:line="276" w:lineRule="auto"/>
        <w:contextualSpacing/>
      </w:pPr>
      <w:r>
        <w:rPr>
          <w:b/>
          <w:bCs/>
        </w:rPr>
        <w:t>Professor Azadpur</w:t>
      </w:r>
      <w:r w:rsidR="001540F5">
        <w:tab/>
      </w:r>
      <w:hyperlink r:id="rId8" w:history="1">
        <w:r>
          <w:rPr>
            <w:rStyle w:val="Hyperlink"/>
          </w:rPr>
          <w:t>azad@sfsu.edu</w:t>
        </w:r>
      </w:hyperlink>
    </w:p>
    <w:p w14:paraId="65A5D963" w14:textId="020F3F42" w:rsidR="001540F5" w:rsidRDefault="001540F5" w:rsidP="00832927">
      <w:pPr>
        <w:spacing w:after="0" w:line="276" w:lineRule="auto"/>
        <w:contextualSpacing/>
      </w:pPr>
      <w:r>
        <w:t xml:space="preserve">Graduate Coordinator regarding </w:t>
      </w:r>
      <w:r w:rsidR="00036B64">
        <w:t xml:space="preserve">all advising matters for new and continuing students; </w:t>
      </w:r>
    </w:p>
    <w:p w14:paraId="74AB4B2A" w14:textId="77777777" w:rsidR="001540F5" w:rsidRDefault="001540F5" w:rsidP="00832927">
      <w:pPr>
        <w:pStyle w:val="ListParagraph"/>
        <w:numPr>
          <w:ilvl w:val="0"/>
          <w:numId w:val="4"/>
        </w:numPr>
        <w:spacing w:after="0" w:line="276" w:lineRule="auto"/>
      </w:pPr>
      <w:r>
        <w:t xml:space="preserve">Proposal for Culminating Experience (PCE) and </w:t>
      </w:r>
      <w:proofErr w:type="gramStart"/>
      <w:r>
        <w:t>revisions;</w:t>
      </w:r>
      <w:proofErr w:type="gramEnd"/>
    </w:p>
    <w:p w14:paraId="66DE093A" w14:textId="1DFA83F8" w:rsidR="001540F5" w:rsidRDefault="001540F5" w:rsidP="00832927">
      <w:pPr>
        <w:pStyle w:val="ListParagraph"/>
        <w:numPr>
          <w:ilvl w:val="0"/>
          <w:numId w:val="4"/>
        </w:numPr>
        <w:spacing w:after="0" w:line="276" w:lineRule="auto"/>
      </w:pPr>
      <w:r>
        <w:t>Change of Graduate Program Form (to move from Conditionally Classified to Classified Standing, usually after having fulfilled outstanding prerequisites;</w:t>
      </w:r>
    </w:p>
    <w:p w14:paraId="5F1693B7" w14:textId="77777777" w:rsidR="001540F5" w:rsidRDefault="001540F5" w:rsidP="00832927">
      <w:pPr>
        <w:pStyle w:val="ListParagraph"/>
        <w:numPr>
          <w:ilvl w:val="0"/>
          <w:numId w:val="4"/>
        </w:numPr>
        <w:spacing w:after="0" w:line="276" w:lineRule="auto"/>
      </w:pPr>
      <w:r>
        <w:t>Cross Registration and Consortium Agreements (Berkeley and other CSUs);</w:t>
      </w:r>
    </w:p>
    <w:p w14:paraId="10AC8361" w14:textId="77777777" w:rsidR="001540F5" w:rsidRDefault="001540F5" w:rsidP="00832927">
      <w:pPr>
        <w:pStyle w:val="ListParagraph"/>
        <w:numPr>
          <w:ilvl w:val="0"/>
          <w:numId w:val="4"/>
        </w:numPr>
        <w:spacing w:after="0" w:line="276" w:lineRule="auto"/>
      </w:pPr>
      <w:r>
        <w:t>Work done at SFSU and in excess of Bachelor’s degree;</w:t>
      </w:r>
    </w:p>
    <w:p w14:paraId="0C2BA9B5" w14:textId="77777777" w:rsidR="001540F5" w:rsidRDefault="001540F5" w:rsidP="00832927">
      <w:pPr>
        <w:pStyle w:val="ListParagraph"/>
        <w:numPr>
          <w:ilvl w:val="0"/>
          <w:numId w:val="4"/>
        </w:numPr>
        <w:spacing w:after="0" w:line="276" w:lineRule="auto"/>
      </w:pPr>
      <w:r>
        <w:t>Graduate-level work done at other universities.</w:t>
      </w:r>
    </w:p>
    <w:p w14:paraId="1E24D241" w14:textId="3B0A109A" w:rsidR="001540F5" w:rsidRDefault="001540F5" w:rsidP="00832927">
      <w:pPr>
        <w:pStyle w:val="ListParagraph"/>
        <w:numPr>
          <w:ilvl w:val="0"/>
          <w:numId w:val="4"/>
        </w:numPr>
        <w:spacing w:after="0" w:line="276" w:lineRule="auto"/>
      </w:pPr>
      <w:r>
        <w:t>Paperwork regarding probation, declassification, disqualification.</w:t>
      </w:r>
    </w:p>
    <w:p w14:paraId="52710AAD" w14:textId="77777777" w:rsidR="001540F5" w:rsidRDefault="001540F5" w:rsidP="00832927">
      <w:pPr>
        <w:spacing w:after="0" w:line="276" w:lineRule="auto"/>
        <w:contextualSpacing/>
      </w:pPr>
    </w:p>
    <w:p w14:paraId="55B37AD1" w14:textId="05897EF1" w:rsidR="001540F5" w:rsidRDefault="009B6B2E" w:rsidP="00832927">
      <w:pPr>
        <w:spacing w:after="0" w:line="276" w:lineRule="auto"/>
        <w:contextualSpacing/>
      </w:pPr>
      <w:r>
        <w:rPr>
          <w:b/>
          <w:bCs/>
        </w:rPr>
        <w:t>Cynthia Losinsky</w:t>
      </w:r>
      <w:r w:rsidR="001540F5">
        <w:tab/>
      </w:r>
      <w:hyperlink r:id="rId9" w:history="1">
        <w:r w:rsidR="001540F5" w:rsidRPr="00BB64B5">
          <w:rPr>
            <w:rStyle w:val="Hyperlink"/>
          </w:rPr>
          <w:t>grdphl@sfsu.edu</w:t>
        </w:r>
      </w:hyperlink>
      <w:r w:rsidR="001540F5">
        <w:t xml:space="preserve"> </w:t>
      </w:r>
    </w:p>
    <w:p w14:paraId="1071B151" w14:textId="5C1737D1" w:rsidR="001540F5" w:rsidRDefault="001540F5" w:rsidP="00832927">
      <w:pPr>
        <w:spacing w:after="0" w:line="276" w:lineRule="auto"/>
        <w:contextualSpacing/>
      </w:pPr>
      <w:r>
        <w:t xml:space="preserve">Graduate Program </w:t>
      </w:r>
      <w:r w:rsidR="00047801">
        <w:t>Coordinator</w:t>
      </w:r>
    </w:p>
    <w:p w14:paraId="5DDBC89A" w14:textId="2AC7B3AF" w:rsidR="001540F5" w:rsidRDefault="001540F5" w:rsidP="00832927">
      <w:pPr>
        <w:pStyle w:val="ListParagraph"/>
        <w:numPr>
          <w:ilvl w:val="0"/>
          <w:numId w:val="5"/>
        </w:numPr>
        <w:spacing w:after="0" w:line="276" w:lineRule="auto"/>
      </w:pPr>
      <w:r>
        <w:t>Helps with all administrative aspects of the graduate program</w:t>
      </w:r>
      <w:r w:rsidR="00036B64">
        <w:t xml:space="preserve"> including admissions, scholarships, and travel</w:t>
      </w:r>
      <w:r>
        <w:t>. Always feel free to contact h</w:t>
      </w:r>
      <w:r w:rsidR="00B440F3">
        <w:t>er</w:t>
      </w:r>
      <w:r>
        <w:t xml:space="preserve"> with any questions or concerns you have</w:t>
      </w:r>
      <w:r w:rsidR="00036B64">
        <w:t xml:space="preserve"> regarding the M.A. program.</w:t>
      </w:r>
    </w:p>
    <w:p w14:paraId="53AB981B" w14:textId="77777777" w:rsidR="001540F5" w:rsidRDefault="001540F5" w:rsidP="00832927">
      <w:pPr>
        <w:spacing w:after="0" w:line="276" w:lineRule="auto"/>
        <w:contextualSpacing/>
      </w:pPr>
      <w:r>
        <w:t xml:space="preserve"> </w:t>
      </w:r>
    </w:p>
    <w:p w14:paraId="0BBDA8A3" w14:textId="77777777" w:rsidR="001540F5" w:rsidRDefault="001540F5" w:rsidP="00832927">
      <w:pPr>
        <w:spacing w:line="276" w:lineRule="auto"/>
      </w:pPr>
      <w:r>
        <w:br w:type="page"/>
      </w:r>
    </w:p>
    <w:p w14:paraId="7A6177F3" w14:textId="0FB6D690" w:rsidR="007016C5" w:rsidRDefault="007016C5" w:rsidP="00832927">
      <w:pPr>
        <w:pStyle w:val="Heading1"/>
        <w:spacing w:line="276" w:lineRule="auto"/>
      </w:pPr>
      <w:bookmarkStart w:id="2" w:name="_Toc224128192"/>
      <w:r>
        <w:lastRenderedPageBreak/>
        <w:t>Program Overview</w:t>
      </w:r>
      <w:bookmarkEnd w:id="2"/>
    </w:p>
    <w:p w14:paraId="74521A17" w14:textId="38399F1E" w:rsidR="007016C5" w:rsidRDefault="007016C5" w:rsidP="00832927">
      <w:pPr>
        <w:pStyle w:val="ListParagraph"/>
        <w:numPr>
          <w:ilvl w:val="0"/>
          <w:numId w:val="5"/>
        </w:numPr>
        <w:spacing w:line="276" w:lineRule="auto"/>
      </w:pPr>
      <w:r>
        <w:t xml:space="preserve">The MA program in philosophy is </w:t>
      </w:r>
      <w:r w:rsidRPr="007016C5">
        <w:rPr>
          <w:b/>
          <w:bCs/>
        </w:rPr>
        <w:t>3</w:t>
      </w:r>
      <w:r w:rsidR="00036B64">
        <w:rPr>
          <w:b/>
          <w:bCs/>
        </w:rPr>
        <w:t>0</w:t>
      </w:r>
      <w:r w:rsidRPr="007016C5">
        <w:rPr>
          <w:b/>
          <w:bCs/>
        </w:rPr>
        <w:t xml:space="preserve"> units</w:t>
      </w:r>
      <w:r w:rsidR="00036B64">
        <w:t xml:space="preserve"> for students entering the program </w:t>
      </w:r>
      <w:r w:rsidR="00BF2FFF">
        <w:t xml:space="preserve">in </w:t>
      </w:r>
      <w:r w:rsidR="00CF3F26">
        <w:t>Spring 2026</w:t>
      </w:r>
      <w:r w:rsidR="00036B64">
        <w:t>.</w:t>
      </w:r>
    </w:p>
    <w:p w14:paraId="02C602BD" w14:textId="149906F8" w:rsidR="007016C5" w:rsidRDefault="007016C5" w:rsidP="00832927">
      <w:pPr>
        <w:pStyle w:val="ListParagraph"/>
        <w:numPr>
          <w:ilvl w:val="0"/>
          <w:numId w:val="5"/>
        </w:numPr>
        <w:spacing w:line="276" w:lineRule="auto"/>
      </w:pPr>
      <w:r w:rsidRPr="00E77424">
        <w:rPr>
          <w:b/>
          <w:bCs/>
        </w:rPr>
        <w:t>Three</w:t>
      </w:r>
      <w:r>
        <w:t xml:space="preserve"> of those are </w:t>
      </w:r>
      <w:r w:rsidRPr="00E77424">
        <w:rPr>
          <w:b/>
          <w:bCs/>
        </w:rPr>
        <w:t>required</w:t>
      </w:r>
      <w:r>
        <w:t xml:space="preserve"> courses:</w:t>
      </w:r>
    </w:p>
    <w:p w14:paraId="448EBFAB" w14:textId="77777777" w:rsidR="007016C5" w:rsidRDefault="007016C5" w:rsidP="00832927">
      <w:pPr>
        <w:pStyle w:val="ListParagraph"/>
        <w:numPr>
          <w:ilvl w:val="1"/>
          <w:numId w:val="5"/>
        </w:numPr>
        <w:spacing w:line="276" w:lineRule="auto"/>
      </w:pPr>
      <w:r w:rsidRPr="007016C5">
        <w:rPr>
          <w:b/>
          <w:bCs/>
        </w:rPr>
        <w:t>PHIL 715</w:t>
      </w:r>
      <w:r>
        <w:t>: Seminar on Philosophical Writing</w:t>
      </w:r>
    </w:p>
    <w:p w14:paraId="19A7351B" w14:textId="6F5EBEDB" w:rsidR="007016C5" w:rsidRDefault="007016C5" w:rsidP="00832927">
      <w:pPr>
        <w:pStyle w:val="ListParagraph"/>
        <w:numPr>
          <w:ilvl w:val="2"/>
          <w:numId w:val="5"/>
        </w:numPr>
        <w:spacing w:line="276" w:lineRule="auto"/>
      </w:pPr>
      <w:r>
        <w:t xml:space="preserve">This is the gateway course for the program. Take it in </w:t>
      </w:r>
      <w:r w:rsidRPr="007016C5">
        <w:rPr>
          <w:b/>
          <w:bCs/>
        </w:rPr>
        <w:t>the first semester</w:t>
      </w:r>
      <w:r>
        <w:t xml:space="preserve"> in which you are taking graduate seminars.</w:t>
      </w:r>
    </w:p>
    <w:p w14:paraId="340C4F34" w14:textId="77777777" w:rsidR="00BF2FFF" w:rsidRPr="00BF2FFF" w:rsidRDefault="007016C5" w:rsidP="00BF2FFF">
      <w:pPr>
        <w:pStyle w:val="ListParagraph"/>
        <w:numPr>
          <w:ilvl w:val="1"/>
          <w:numId w:val="5"/>
        </w:numPr>
        <w:spacing w:line="276" w:lineRule="auto"/>
      </w:pPr>
      <w:r w:rsidRPr="00BF2FFF">
        <w:rPr>
          <w:b/>
          <w:bCs/>
        </w:rPr>
        <w:t>PHIL 896</w:t>
      </w:r>
      <w:r w:rsidRPr="00BF2FFF">
        <w:t xml:space="preserve">: </w:t>
      </w:r>
      <w:r w:rsidR="00C61B3A" w:rsidRPr="00504A3F">
        <w:t>Culminating Experience Peer Work Project</w:t>
      </w:r>
      <w:r w:rsidR="00BF2FFF" w:rsidRPr="00BF2FFF">
        <w:rPr>
          <w:u w:val="single"/>
        </w:rPr>
        <w:t xml:space="preserve"> </w:t>
      </w:r>
    </w:p>
    <w:p w14:paraId="721BB8F8" w14:textId="27181AAB" w:rsidR="00BF2FFF" w:rsidRPr="00BF2FFF" w:rsidRDefault="00BF2FFF" w:rsidP="00BF2FFF">
      <w:pPr>
        <w:pStyle w:val="ListParagraph"/>
        <w:numPr>
          <w:ilvl w:val="3"/>
          <w:numId w:val="5"/>
        </w:numPr>
        <w:spacing w:line="276" w:lineRule="auto"/>
      </w:pPr>
      <w:r w:rsidRPr="00BF2FFF">
        <w:t>This and the 895 are taken together in the student’s final semester.</w:t>
      </w:r>
    </w:p>
    <w:p w14:paraId="6B92517E" w14:textId="3E789C2D" w:rsidR="007016C5" w:rsidRPr="00504A3F" w:rsidRDefault="007016C5" w:rsidP="00BF2FFF">
      <w:pPr>
        <w:pStyle w:val="ListParagraph"/>
        <w:numPr>
          <w:ilvl w:val="1"/>
          <w:numId w:val="5"/>
        </w:numPr>
        <w:spacing w:line="276" w:lineRule="auto"/>
      </w:pPr>
      <w:r w:rsidRPr="00BF2FFF">
        <w:rPr>
          <w:b/>
          <w:bCs/>
        </w:rPr>
        <w:t>PHIL 89</w:t>
      </w:r>
      <w:r w:rsidR="00C61B3A" w:rsidRPr="00BF2FFF">
        <w:rPr>
          <w:b/>
          <w:bCs/>
        </w:rPr>
        <w:t>5</w:t>
      </w:r>
      <w:r w:rsidRPr="00BF2FFF">
        <w:t xml:space="preserve">: </w:t>
      </w:r>
      <w:r w:rsidR="00C61B3A" w:rsidRPr="00504A3F">
        <w:t>Culminating Experience Project</w:t>
      </w:r>
    </w:p>
    <w:p w14:paraId="7BF3D234" w14:textId="77777777" w:rsidR="00C54E00" w:rsidRDefault="00C54E00" w:rsidP="00BF2FFF">
      <w:pPr>
        <w:pStyle w:val="ListParagraph"/>
        <w:numPr>
          <w:ilvl w:val="0"/>
          <w:numId w:val="5"/>
        </w:numPr>
        <w:spacing w:line="276" w:lineRule="auto"/>
        <w:rPr>
          <w:b/>
          <w:bCs/>
        </w:rPr>
      </w:pPr>
      <w:r w:rsidRPr="00047801">
        <w:rPr>
          <w:b/>
          <w:bCs/>
        </w:rPr>
        <w:t>Pedagogical Training</w:t>
      </w:r>
    </w:p>
    <w:p w14:paraId="53D4098E" w14:textId="70F44DBC" w:rsidR="00C54E00" w:rsidRPr="00047801" w:rsidRDefault="00C54E00" w:rsidP="00BF2FFF">
      <w:pPr>
        <w:pStyle w:val="ListParagraph"/>
        <w:numPr>
          <w:ilvl w:val="1"/>
          <w:numId w:val="5"/>
        </w:numPr>
        <w:spacing w:line="276" w:lineRule="auto"/>
      </w:pPr>
      <w:r w:rsidRPr="00047801">
        <w:t xml:space="preserve">Pedagogical Training is a requirement effective Fall 2023. This can be satisfied in </w:t>
      </w:r>
      <w:proofErr w:type="gramStart"/>
      <w:r w:rsidRPr="00047801">
        <w:t>a number of</w:t>
      </w:r>
      <w:proofErr w:type="gramEnd"/>
      <w:r w:rsidRPr="00047801">
        <w:t xml:space="preserve"> ways</w:t>
      </w:r>
      <w:r w:rsidR="00127514">
        <w:t xml:space="preserve">, but students are encouraged to enroll in </w:t>
      </w:r>
      <w:r w:rsidRPr="00047801">
        <w:t>PHIL 718</w:t>
      </w:r>
      <w:r w:rsidR="00127514">
        <w:t>, a one-unit course</w:t>
      </w:r>
      <w:r w:rsidR="00227691">
        <w:t xml:space="preserve"> on philosophical pedagogy</w:t>
      </w:r>
      <w:r w:rsidR="00127514">
        <w:t>, three times</w:t>
      </w:r>
      <w:r w:rsidRPr="00047801">
        <w:t>. Discuss with your advisor on the best way to fulfill this requirement. </w:t>
      </w:r>
    </w:p>
    <w:p w14:paraId="2A3C3117" w14:textId="38AB200C" w:rsidR="007016C5" w:rsidRDefault="00E77424" w:rsidP="00832927">
      <w:pPr>
        <w:pStyle w:val="ListParagraph"/>
        <w:numPr>
          <w:ilvl w:val="0"/>
          <w:numId w:val="5"/>
        </w:numPr>
        <w:spacing w:line="276" w:lineRule="auto"/>
      </w:pPr>
      <w:r>
        <w:rPr>
          <w:b/>
          <w:bCs/>
        </w:rPr>
        <w:t xml:space="preserve">Four </w:t>
      </w:r>
      <w:r>
        <w:t xml:space="preserve">of your courses must be </w:t>
      </w:r>
      <w:r>
        <w:rPr>
          <w:b/>
          <w:bCs/>
        </w:rPr>
        <w:t>graduate seminars in philosophy</w:t>
      </w:r>
      <w:r>
        <w:t>.</w:t>
      </w:r>
    </w:p>
    <w:p w14:paraId="17F932B8" w14:textId="7E6DC901" w:rsidR="00E77424" w:rsidRDefault="00E77424" w:rsidP="00832927">
      <w:pPr>
        <w:pStyle w:val="ListParagraph"/>
        <w:numPr>
          <w:ilvl w:val="0"/>
          <w:numId w:val="5"/>
        </w:numPr>
        <w:spacing w:line="276" w:lineRule="auto"/>
      </w:pPr>
      <w:r w:rsidRPr="00E77424">
        <w:t>The re</w:t>
      </w:r>
      <w:r>
        <w:t xml:space="preserve">maining </w:t>
      </w:r>
      <w:r w:rsidR="00047801">
        <w:rPr>
          <w:b/>
          <w:bCs/>
        </w:rPr>
        <w:t>three</w:t>
      </w:r>
      <w:r>
        <w:t xml:space="preserve"> courses are electives. These can be:</w:t>
      </w:r>
    </w:p>
    <w:p w14:paraId="560D609D" w14:textId="1CBC59D5" w:rsidR="00E77424" w:rsidRDefault="00E77424" w:rsidP="00832927">
      <w:pPr>
        <w:pStyle w:val="ListParagraph"/>
        <w:numPr>
          <w:ilvl w:val="1"/>
          <w:numId w:val="5"/>
        </w:numPr>
        <w:spacing w:line="276" w:lineRule="auto"/>
      </w:pPr>
      <w:r>
        <w:t>Graduate seminars in philosophy,</w:t>
      </w:r>
    </w:p>
    <w:p w14:paraId="00CEF5F5" w14:textId="262C961B" w:rsidR="00E77424" w:rsidRDefault="00E77424" w:rsidP="00832927">
      <w:pPr>
        <w:pStyle w:val="ListParagraph"/>
        <w:numPr>
          <w:ilvl w:val="1"/>
          <w:numId w:val="5"/>
        </w:numPr>
        <w:spacing w:line="276" w:lineRule="auto"/>
      </w:pPr>
      <w:r>
        <w:t>Upper-division (300+) undergraduate courses in philosophy (other than 301, 303, or 450),</w:t>
      </w:r>
    </w:p>
    <w:p w14:paraId="211B0F74" w14:textId="421C1BC1" w:rsidR="00E77424" w:rsidRDefault="00E77424" w:rsidP="00832927">
      <w:pPr>
        <w:pStyle w:val="ListParagraph"/>
        <w:numPr>
          <w:ilvl w:val="1"/>
          <w:numId w:val="5"/>
        </w:numPr>
        <w:spacing w:line="276" w:lineRule="auto"/>
      </w:pPr>
      <w:r>
        <w:t>Teaching units,</w:t>
      </w:r>
    </w:p>
    <w:p w14:paraId="24F2B414" w14:textId="77777777" w:rsidR="00E77424" w:rsidRDefault="00E77424" w:rsidP="00832927">
      <w:pPr>
        <w:pStyle w:val="ListParagraph"/>
        <w:numPr>
          <w:ilvl w:val="1"/>
          <w:numId w:val="5"/>
        </w:numPr>
        <w:spacing w:line="276" w:lineRule="auto"/>
      </w:pPr>
      <w:r>
        <w:t>Courses taken in other departments that are directly relevant to your thesis (requires the approval of the graduate coordinator),</w:t>
      </w:r>
    </w:p>
    <w:p w14:paraId="4B619627" w14:textId="47D3CCDD" w:rsidR="00E77424" w:rsidRDefault="00E77424" w:rsidP="00832927">
      <w:pPr>
        <w:pStyle w:val="ListParagraph"/>
        <w:numPr>
          <w:ilvl w:val="1"/>
          <w:numId w:val="5"/>
        </w:numPr>
        <w:spacing w:line="276" w:lineRule="auto"/>
      </w:pPr>
      <w:r>
        <w:t>Other philosophy courses (e.g. field projects, independent studies),</w:t>
      </w:r>
    </w:p>
    <w:p w14:paraId="236703CB" w14:textId="4E60B035" w:rsidR="00E77424" w:rsidRDefault="00E77424" w:rsidP="00832927">
      <w:pPr>
        <w:pStyle w:val="ListParagraph"/>
        <w:numPr>
          <w:ilvl w:val="1"/>
          <w:numId w:val="5"/>
        </w:numPr>
        <w:spacing w:line="276" w:lineRule="auto"/>
      </w:pPr>
      <w:r>
        <w:t>Courses taken at other universities (requires the approval of the graduate coordinator).</w:t>
      </w:r>
    </w:p>
    <w:p w14:paraId="6E54CEF2" w14:textId="359CF60C" w:rsidR="00E77424" w:rsidRDefault="00E77424" w:rsidP="00832927">
      <w:pPr>
        <w:pStyle w:val="ListParagraph"/>
        <w:numPr>
          <w:ilvl w:val="1"/>
          <w:numId w:val="5"/>
        </w:numPr>
        <w:spacing w:line="276" w:lineRule="auto"/>
      </w:pPr>
      <w:r>
        <w:t xml:space="preserve">Note: </w:t>
      </w:r>
      <w:r w:rsidRPr="00E77424">
        <w:rPr>
          <w:b/>
          <w:bCs/>
        </w:rPr>
        <w:t>at least one</w:t>
      </w:r>
      <w:r>
        <w:t xml:space="preserve"> of these electives must be a graduate-level (700+) course.</w:t>
      </w:r>
    </w:p>
    <w:p w14:paraId="5FBCF96B" w14:textId="52506B0A" w:rsidR="00E77424" w:rsidRDefault="00E77424" w:rsidP="00832927">
      <w:pPr>
        <w:pStyle w:val="ListParagraph"/>
        <w:numPr>
          <w:ilvl w:val="0"/>
          <w:numId w:val="5"/>
        </w:numPr>
        <w:spacing w:line="276" w:lineRule="auto"/>
      </w:pPr>
      <w:r>
        <w:t xml:space="preserve">In the semester </w:t>
      </w:r>
      <w:r>
        <w:rPr>
          <w:b/>
          <w:bCs/>
        </w:rPr>
        <w:t>prior to enrolling in your thesis course</w:t>
      </w:r>
      <w:r>
        <w:t xml:space="preserve">, you submit your </w:t>
      </w:r>
      <w:r w:rsidR="00106FDC" w:rsidRPr="00106FDC">
        <w:rPr>
          <w:b/>
          <w:bCs/>
        </w:rPr>
        <w:t xml:space="preserve">PHIL 895 </w:t>
      </w:r>
      <w:r w:rsidRPr="00106FDC">
        <w:rPr>
          <w:b/>
          <w:bCs/>
        </w:rPr>
        <w:t>PCE</w:t>
      </w:r>
      <w:r>
        <w:t>, which is your thesis proposal.</w:t>
      </w:r>
    </w:p>
    <w:p w14:paraId="508AC7C4" w14:textId="77777777" w:rsidR="00E77424" w:rsidRDefault="00E77424" w:rsidP="00832927">
      <w:pPr>
        <w:pStyle w:val="ListParagraph"/>
        <w:numPr>
          <w:ilvl w:val="0"/>
          <w:numId w:val="5"/>
        </w:numPr>
        <w:spacing w:line="276" w:lineRule="auto"/>
      </w:pPr>
      <w:r>
        <w:t xml:space="preserve">Some students will enter the program with </w:t>
      </w:r>
      <w:r>
        <w:rPr>
          <w:b/>
          <w:bCs/>
        </w:rPr>
        <w:t>prerequisites</w:t>
      </w:r>
      <w:r>
        <w:t xml:space="preserve"> outstanding. </w:t>
      </w:r>
    </w:p>
    <w:p w14:paraId="0C1918A1" w14:textId="77777777" w:rsidR="00E77424" w:rsidRDefault="00E77424" w:rsidP="00832927">
      <w:pPr>
        <w:pStyle w:val="ListParagraph"/>
        <w:numPr>
          <w:ilvl w:val="1"/>
          <w:numId w:val="5"/>
        </w:numPr>
        <w:spacing w:line="276" w:lineRule="auto"/>
      </w:pPr>
      <w:r>
        <w:t xml:space="preserve">Fulfilling these prerequisites should be </w:t>
      </w:r>
      <w:r>
        <w:rPr>
          <w:b/>
          <w:bCs/>
        </w:rPr>
        <w:t>the first thing you do</w:t>
      </w:r>
      <w:r>
        <w:t>.</w:t>
      </w:r>
    </w:p>
    <w:p w14:paraId="45F5FFE0" w14:textId="290EDB35" w:rsidR="00E77424" w:rsidRDefault="00E77424" w:rsidP="00832927">
      <w:pPr>
        <w:pStyle w:val="ListParagraph"/>
        <w:numPr>
          <w:ilvl w:val="1"/>
          <w:numId w:val="5"/>
        </w:numPr>
        <w:spacing w:line="276" w:lineRule="auto"/>
      </w:pPr>
      <w:r>
        <w:t>You cannot submit your ATC or PCE until they are complete.</w:t>
      </w:r>
    </w:p>
    <w:p w14:paraId="39FC35FA" w14:textId="1EA26EB6" w:rsidR="00E77424" w:rsidRDefault="00106FDC" w:rsidP="00832927">
      <w:pPr>
        <w:pStyle w:val="ListParagraph"/>
        <w:numPr>
          <w:ilvl w:val="1"/>
          <w:numId w:val="5"/>
        </w:numPr>
        <w:spacing w:line="276" w:lineRule="auto"/>
      </w:pPr>
      <w:r>
        <w:t>prerequisites</w:t>
      </w:r>
      <w:r w:rsidR="00E77424">
        <w:t xml:space="preserve"> cannot be counted towards the M</w:t>
      </w:r>
      <w:r>
        <w:t>.</w:t>
      </w:r>
      <w:r w:rsidR="00E77424">
        <w:t>A</w:t>
      </w:r>
      <w:r>
        <w:t>.</w:t>
      </w:r>
      <w:r w:rsidR="00E77424">
        <w:t xml:space="preserve"> degree</w:t>
      </w:r>
      <w:r>
        <w:t>.</w:t>
      </w:r>
    </w:p>
    <w:p w14:paraId="673C0960" w14:textId="79564C30" w:rsidR="00E77424" w:rsidRDefault="00E77424" w:rsidP="00832927">
      <w:pPr>
        <w:pStyle w:val="ListParagraph"/>
        <w:numPr>
          <w:ilvl w:val="1"/>
          <w:numId w:val="5"/>
        </w:numPr>
        <w:spacing w:line="276" w:lineRule="auto"/>
      </w:pPr>
      <w:r>
        <w:t xml:space="preserve">If you believe that you have been assigned a prerequisite in error, you may contact Prof. </w:t>
      </w:r>
      <w:r w:rsidR="00036B64">
        <w:t>Azadpur</w:t>
      </w:r>
      <w:r>
        <w:t xml:space="preserve"> about a correction.</w:t>
      </w:r>
    </w:p>
    <w:p w14:paraId="14F6E282" w14:textId="232A21F9" w:rsidR="00E77424" w:rsidRDefault="00E77424" w:rsidP="00832927">
      <w:pPr>
        <w:pStyle w:val="ListParagraph"/>
        <w:numPr>
          <w:ilvl w:val="1"/>
          <w:numId w:val="5"/>
        </w:numPr>
        <w:spacing w:line="276" w:lineRule="auto"/>
      </w:pPr>
      <w:r>
        <w:t>Once you have fulfilled your prerequisites, you may contact your graduate coordinator about changing your status from ‘Conditionally Classified’ to ‘Classified’.</w:t>
      </w:r>
    </w:p>
    <w:p w14:paraId="52B2982E" w14:textId="308E6557" w:rsidR="00106FDC" w:rsidRDefault="00106FDC" w:rsidP="00106FDC">
      <w:pPr>
        <w:pStyle w:val="Heading1"/>
        <w:spacing w:line="276" w:lineRule="auto"/>
      </w:pPr>
      <w:bookmarkStart w:id="3" w:name="_Toc224128193"/>
      <w:r>
        <w:lastRenderedPageBreak/>
        <w:t xml:space="preserve">Grading Standards </w:t>
      </w:r>
      <w:r w:rsidR="005F443F">
        <w:t>and Advan</w:t>
      </w:r>
      <w:r w:rsidR="00AE5EE5">
        <w:t>cement</w:t>
      </w:r>
      <w:r w:rsidR="005F443F">
        <w:t xml:space="preserve"> to Candidacy</w:t>
      </w:r>
      <w:bookmarkEnd w:id="3"/>
    </w:p>
    <w:p w14:paraId="19098A0A" w14:textId="77BDBE07" w:rsidR="00106FDC" w:rsidRPr="00106FDC" w:rsidRDefault="00106FDC" w:rsidP="00106FDC">
      <w:r>
        <w:t>Graduate students are held to a higher grading standard than undergraduate students. Please note the requirements to remain in good standing:</w:t>
      </w:r>
    </w:p>
    <w:p w14:paraId="01B332DA" w14:textId="532FC659" w:rsidR="00106FDC" w:rsidRDefault="00106FDC" w:rsidP="00832927">
      <w:pPr>
        <w:pStyle w:val="ListParagraph"/>
        <w:numPr>
          <w:ilvl w:val="1"/>
          <w:numId w:val="5"/>
        </w:numPr>
        <w:spacing w:line="276" w:lineRule="auto"/>
      </w:pPr>
      <w:r>
        <w:t>All graduate students must receive a B- or higher in graduate seminar coursework. Receiving a B- or less is a failure, and the course must be repeated.</w:t>
      </w:r>
    </w:p>
    <w:p w14:paraId="2A5B2223" w14:textId="6544C9CC" w:rsidR="00106FDC" w:rsidRDefault="00106FDC" w:rsidP="00832927">
      <w:pPr>
        <w:pStyle w:val="ListParagraph"/>
        <w:numPr>
          <w:ilvl w:val="1"/>
          <w:numId w:val="5"/>
        </w:numPr>
        <w:spacing w:line="276" w:lineRule="auto"/>
      </w:pPr>
      <w:r>
        <w:t xml:space="preserve">Graduate students must maintain a 3.0 or higher. If the GPA drops below a 3.0 then the student is subject to academic notice. Failure to improve standing may result in eventual disqualification. </w:t>
      </w:r>
    </w:p>
    <w:p w14:paraId="336FF034" w14:textId="67C82869" w:rsidR="00106FDC" w:rsidRDefault="00106FDC" w:rsidP="00832927">
      <w:pPr>
        <w:pStyle w:val="ListParagraph"/>
        <w:numPr>
          <w:ilvl w:val="1"/>
          <w:numId w:val="5"/>
        </w:numPr>
        <w:spacing w:line="276" w:lineRule="auto"/>
      </w:pPr>
      <w:r>
        <w:t xml:space="preserve">Prerequisite courses must be completed with an A- or higher. </w:t>
      </w:r>
    </w:p>
    <w:p w14:paraId="6D1AC701" w14:textId="359FA51C" w:rsidR="00106FDC" w:rsidRDefault="00106FDC" w:rsidP="00832927">
      <w:pPr>
        <w:pStyle w:val="ListParagraph"/>
        <w:numPr>
          <w:ilvl w:val="1"/>
          <w:numId w:val="5"/>
        </w:numPr>
        <w:spacing w:line="276" w:lineRule="auto"/>
      </w:pPr>
      <w:r>
        <w:t xml:space="preserve">For more details, please refer to the Graduate Studies bulletin on Academic Policy: </w:t>
      </w:r>
      <w:hyperlink r:id="rId10" w:history="1">
        <w:r w:rsidRPr="00106FDC">
          <w:rPr>
            <w:rStyle w:val="Hyperlink"/>
          </w:rPr>
          <w:t>https://bulletin.sfsu.edu/graduate-education/</w:t>
        </w:r>
      </w:hyperlink>
    </w:p>
    <w:p w14:paraId="30169B1F" w14:textId="77777777" w:rsidR="005F443F" w:rsidRDefault="005F443F" w:rsidP="005F443F">
      <w:pPr>
        <w:pStyle w:val="ListParagraph"/>
        <w:spacing w:line="276" w:lineRule="auto"/>
        <w:ind w:left="1440"/>
      </w:pPr>
    </w:p>
    <w:p w14:paraId="50DFBA22" w14:textId="706C9DBF" w:rsidR="00832927" w:rsidRPr="000D38C3" w:rsidRDefault="00106FDC" w:rsidP="000D38C3">
      <w:pPr>
        <w:pStyle w:val="ListParagraph"/>
        <w:numPr>
          <w:ilvl w:val="0"/>
          <w:numId w:val="5"/>
        </w:numPr>
        <w:spacing w:line="276" w:lineRule="auto"/>
        <w:rPr>
          <w:b/>
          <w:bCs/>
        </w:rPr>
      </w:pPr>
      <w:r w:rsidRPr="00106FDC">
        <w:rPr>
          <w:b/>
          <w:bCs/>
        </w:rPr>
        <w:t>Advanc</w:t>
      </w:r>
      <w:r w:rsidR="000D38C3">
        <w:rPr>
          <w:b/>
          <w:bCs/>
        </w:rPr>
        <w:t>ement</w:t>
      </w:r>
      <w:r w:rsidRPr="00106FDC">
        <w:rPr>
          <w:b/>
          <w:bCs/>
        </w:rPr>
        <w:t xml:space="preserve"> to Candidacy</w:t>
      </w:r>
      <w:r>
        <w:t xml:space="preserve">: Please note this process is now automated and is initiated by the department. </w:t>
      </w:r>
      <w:r w:rsidR="005F443F">
        <w:t>To</w:t>
      </w:r>
      <w:r>
        <w:t xml:space="preserve"> advance to candidacy and enroll in culminating experience work, you must be in good standing with the department </w:t>
      </w:r>
      <w:r w:rsidR="005F443F">
        <w:t xml:space="preserve">(3.0 or higher) </w:t>
      </w:r>
      <w:r>
        <w:t xml:space="preserve">and have completed 18 units of coursework. </w:t>
      </w:r>
      <w:r w:rsidRPr="005F443F">
        <w:rPr>
          <w:b/>
          <w:bCs/>
        </w:rPr>
        <w:t>All incompletes</w:t>
      </w:r>
      <w:r w:rsidR="005F443F" w:rsidRPr="005F443F">
        <w:rPr>
          <w:b/>
          <w:bCs/>
        </w:rPr>
        <w:t xml:space="preserve"> and prerequisite </w:t>
      </w:r>
      <w:r w:rsidRPr="005F443F">
        <w:rPr>
          <w:b/>
          <w:bCs/>
        </w:rPr>
        <w:t xml:space="preserve">coursework must be </w:t>
      </w:r>
      <w:r w:rsidR="005F443F" w:rsidRPr="005F443F">
        <w:rPr>
          <w:b/>
          <w:bCs/>
        </w:rPr>
        <w:t xml:space="preserve">completed </w:t>
      </w:r>
      <w:r w:rsidRPr="005F443F">
        <w:rPr>
          <w:b/>
          <w:bCs/>
        </w:rPr>
        <w:t>prior to requesting classified status</w:t>
      </w:r>
      <w:r w:rsidR="00D05BCF">
        <w:rPr>
          <w:b/>
          <w:bCs/>
        </w:rPr>
        <w:t xml:space="preserve"> or advancing to candidacy.</w:t>
      </w:r>
    </w:p>
    <w:p w14:paraId="4CDCB452" w14:textId="7A0D3A9A" w:rsidR="00BD55CD" w:rsidRDefault="00BD55CD" w:rsidP="00832927">
      <w:pPr>
        <w:pStyle w:val="Heading1"/>
        <w:spacing w:line="276" w:lineRule="auto"/>
      </w:pPr>
      <w:bookmarkStart w:id="4" w:name="_Toc224128194"/>
      <w:r>
        <w:t>Submitting the Proposal for Culminating Experience (PCE)</w:t>
      </w:r>
      <w:bookmarkEnd w:id="4"/>
    </w:p>
    <w:p w14:paraId="42EF0EB6" w14:textId="2DFD72F0" w:rsidR="00F26368" w:rsidRDefault="000D38C3" w:rsidP="00832927">
      <w:pPr>
        <w:pStyle w:val="ListParagraph"/>
        <w:numPr>
          <w:ilvl w:val="0"/>
          <w:numId w:val="8"/>
        </w:numPr>
        <w:spacing w:after="0" w:line="276" w:lineRule="auto"/>
      </w:pPr>
      <w:r>
        <w:t xml:space="preserve">This form must be submitted </w:t>
      </w:r>
      <w:r w:rsidRPr="000D38C3">
        <w:rPr>
          <w:b/>
          <w:bCs/>
        </w:rPr>
        <w:t>one semester</w:t>
      </w:r>
      <w:r w:rsidR="00BD55CD" w:rsidRPr="000D38C3">
        <w:rPr>
          <w:b/>
          <w:bCs/>
        </w:rPr>
        <w:t xml:space="preserve"> before</w:t>
      </w:r>
      <w:r w:rsidR="00BD55CD">
        <w:t xml:space="preserve"> you intend to enroll in your thesis course (PHIL 898</w:t>
      </w:r>
      <w:r w:rsidR="00E47417">
        <w:t xml:space="preserve"> or the new PHIL 895</w:t>
      </w:r>
      <w:r w:rsidR="00BD55CD">
        <w:t>).</w:t>
      </w:r>
    </w:p>
    <w:p w14:paraId="4355AC4B" w14:textId="519629F3" w:rsidR="00BD55CD" w:rsidRDefault="00BD55CD" w:rsidP="00832927">
      <w:pPr>
        <w:pStyle w:val="ListParagraph"/>
        <w:numPr>
          <w:ilvl w:val="0"/>
          <w:numId w:val="8"/>
        </w:numPr>
        <w:spacing w:after="0" w:line="276" w:lineRule="auto"/>
      </w:pPr>
      <w:r>
        <w:t xml:space="preserve">You can find the PCE form here:  </w:t>
      </w:r>
      <w:hyperlink r:id="rId11" w:history="1">
        <w:r w:rsidR="00F26368" w:rsidRPr="00BB64B5">
          <w:rPr>
            <w:rStyle w:val="Hyperlink"/>
          </w:rPr>
          <w:t>https://grad.sfsu.edu/content/culminating-experience</w:t>
        </w:r>
      </w:hyperlink>
    </w:p>
    <w:p w14:paraId="0A33FF67" w14:textId="6FF77C07" w:rsidR="00F26368" w:rsidRDefault="00BD55CD" w:rsidP="00832927">
      <w:pPr>
        <w:pStyle w:val="ListParagraph"/>
        <w:numPr>
          <w:ilvl w:val="0"/>
          <w:numId w:val="8"/>
        </w:numPr>
        <w:spacing w:after="0" w:line="276" w:lineRule="auto"/>
      </w:pPr>
      <w:r w:rsidRPr="00F26368">
        <w:rPr>
          <w:b/>
          <w:bCs/>
        </w:rPr>
        <w:t>Before</w:t>
      </w:r>
      <w:r>
        <w:t xml:space="preserve"> you submit this form online, you should have it checked and approved by your </w:t>
      </w:r>
      <w:r w:rsidRPr="00F26368">
        <w:rPr>
          <w:b/>
          <w:bCs/>
        </w:rPr>
        <w:t>thesis director</w:t>
      </w:r>
      <w:r w:rsidRPr="00F26368">
        <w:t>, then your</w:t>
      </w:r>
      <w:r w:rsidRPr="00F26368">
        <w:rPr>
          <w:b/>
          <w:bCs/>
        </w:rPr>
        <w:t xml:space="preserve"> thesis committee</w:t>
      </w:r>
      <w:r w:rsidRPr="00F26368">
        <w:t>, then</w:t>
      </w:r>
      <w:r w:rsidRPr="00F26368">
        <w:rPr>
          <w:b/>
          <w:bCs/>
        </w:rPr>
        <w:t xml:space="preserve"> Prof. </w:t>
      </w:r>
      <w:r w:rsidR="00900EDE">
        <w:rPr>
          <w:b/>
          <w:bCs/>
        </w:rPr>
        <w:t>Azadpur</w:t>
      </w:r>
      <w:r>
        <w:t>.</w:t>
      </w:r>
    </w:p>
    <w:p w14:paraId="24427361" w14:textId="0AE41C09" w:rsidR="00F26368" w:rsidRDefault="00BD55CD" w:rsidP="00832927">
      <w:pPr>
        <w:pStyle w:val="ListParagraph"/>
        <w:numPr>
          <w:ilvl w:val="0"/>
          <w:numId w:val="8"/>
        </w:numPr>
        <w:spacing w:after="0" w:line="276" w:lineRule="auto"/>
      </w:pPr>
      <w:r>
        <w:t>Deadline for you to submit this form to your thesis supervisor and to your entire committee:</w:t>
      </w:r>
    </w:p>
    <w:p w14:paraId="7FFF1BE2" w14:textId="14484B94" w:rsidR="00BD55CD" w:rsidRPr="00C64E06" w:rsidRDefault="00106FDC" w:rsidP="00E92CDE">
      <w:pPr>
        <w:pStyle w:val="ListParagraph"/>
        <w:numPr>
          <w:ilvl w:val="1"/>
          <w:numId w:val="8"/>
        </w:numPr>
        <w:spacing w:after="0" w:line="276" w:lineRule="auto"/>
      </w:pPr>
      <w:r w:rsidRPr="00C64E06">
        <w:rPr>
          <w:b/>
          <w:bCs/>
        </w:rPr>
        <w:t xml:space="preserve">Spring </w:t>
      </w:r>
      <w:r w:rsidR="004805F3" w:rsidRPr="00C64E06">
        <w:rPr>
          <w:b/>
          <w:bCs/>
        </w:rPr>
        <w:t xml:space="preserve">Deadline: </w:t>
      </w:r>
      <w:r w:rsidRPr="00C64E06">
        <w:rPr>
          <w:b/>
          <w:bCs/>
        </w:rPr>
        <w:t>March</w:t>
      </w:r>
      <w:r w:rsidR="004805F3" w:rsidRPr="00C64E06">
        <w:rPr>
          <w:b/>
          <w:bCs/>
        </w:rPr>
        <w:t xml:space="preserve"> </w:t>
      </w:r>
      <w:r w:rsidR="00C64E06">
        <w:rPr>
          <w:b/>
          <w:bCs/>
        </w:rPr>
        <w:t>15th</w:t>
      </w:r>
    </w:p>
    <w:p w14:paraId="67E49E31" w14:textId="77777777" w:rsidR="00C64E06" w:rsidRDefault="00C64E06" w:rsidP="00C64E06">
      <w:pPr>
        <w:spacing w:after="0" w:line="276" w:lineRule="auto"/>
      </w:pPr>
    </w:p>
    <w:p w14:paraId="444C878B" w14:textId="77777777" w:rsidR="00C64E06" w:rsidRPr="007E6885" w:rsidRDefault="00C64E06" w:rsidP="00832927">
      <w:pPr>
        <w:spacing w:after="0" w:line="276" w:lineRule="auto"/>
        <w:contextualSpacing/>
        <w:rPr>
          <w:b/>
          <w:bCs/>
        </w:rPr>
      </w:pPr>
      <w:r w:rsidRPr="007E6885">
        <w:rPr>
          <w:b/>
          <w:bCs/>
        </w:rPr>
        <w:t>Important notes:</w:t>
      </w:r>
    </w:p>
    <w:p w14:paraId="539D20F4" w14:textId="6E498498" w:rsidR="00C64E06" w:rsidRDefault="00C64E06" w:rsidP="00C64E06">
      <w:pPr>
        <w:pStyle w:val="ListParagraph"/>
        <w:numPr>
          <w:ilvl w:val="0"/>
          <w:numId w:val="34"/>
        </w:numPr>
        <w:spacing w:after="0" w:line="276" w:lineRule="auto"/>
      </w:pPr>
      <w:r w:rsidRPr="00C64E06">
        <w:t xml:space="preserve">You should </w:t>
      </w:r>
      <w:r w:rsidR="007E6885">
        <w:t xml:space="preserve">choose a committee and </w:t>
      </w:r>
      <w:r w:rsidRPr="00C64E06">
        <w:t>begin a conversation about your plans</w:t>
      </w:r>
      <w:r w:rsidR="007E6885">
        <w:t xml:space="preserve"> </w:t>
      </w:r>
      <w:r w:rsidRPr="00C64E06">
        <w:t>well before this deadline.</w:t>
      </w:r>
    </w:p>
    <w:p w14:paraId="43BBEB15" w14:textId="77777777" w:rsidR="007E6885" w:rsidRDefault="00BD55CD" w:rsidP="00832927">
      <w:pPr>
        <w:pStyle w:val="ListParagraph"/>
        <w:numPr>
          <w:ilvl w:val="0"/>
          <w:numId w:val="34"/>
        </w:numPr>
        <w:spacing w:after="0" w:line="276" w:lineRule="auto"/>
      </w:pPr>
      <w:r>
        <w:t xml:space="preserve">Your PCE must be submitted to and </w:t>
      </w:r>
      <w:r w:rsidRPr="00C64E06">
        <w:rPr>
          <w:b/>
          <w:bCs/>
        </w:rPr>
        <w:t>reviewed by the Graduate Coordinator before</w:t>
      </w:r>
      <w:r>
        <w:t xml:space="preserve"> it is submitted to Graduate Studies. The timelines in the SFSU Bulletin</w:t>
      </w:r>
      <w:r w:rsidR="005F443F">
        <w:t xml:space="preserve"> and Graduate Studies website</w:t>
      </w:r>
      <w:r>
        <w:t xml:space="preserve"> apply to administrators, not to you!</w:t>
      </w:r>
    </w:p>
    <w:p w14:paraId="057F4B06" w14:textId="3BC46B3E" w:rsidR="00BD55CD" w:rsidRDefault="00BD55CD" w:rsidP="007E6885">
      <w:pPr>
        <w:spacing w:after="0" w:line="276" w:lineRule="auto"/>
        <w:ind w:left="360"/>
      </w:pPr>
      <w:r>
        <w:t xml:space="preserve">The most common errors </w:t>
      </w:r>
      <w:r w:rsidR="007E6885">
        <w:t>when filling out the PCE are:</w:t>
      </w:r>
    </w:p>
    <w:p w14:paraId="1EC6BD8A" w14:textId="77777777" w:rsidR="00F26368" w:rsidRDefault="00BD55CD" w:rsidP="00832927">
      <w:pPr>
        <w:pStyle w:val="ListParagraph"/>
        <w:numPr>
          <w:ilvl w:val="0"/>
          <w:numId w:val="9"/>
        </w:numPr>
        <w:spacing w:after="0" w:line="276" w:lineRule="auto"/>
      </w:pPr>
      <w:r>
        <w:t>Failing to fill out the required schedule for thesis work,</w:t>
      </w:r>
    </w:p>
    <w:p w14:paraId="0B375D43" w14:textId="77777777" w:rsidR="00F26368" w:rsidRDefault="00BD55CD" w:rsidP="00832927">
      <w:pPr>
        <w:pStyle w:val="ListParagraph"/>
        <w:numPr>
          <w:ilvl w:val="0"/>
          <w:numId w:val="9"/>
        </w:numPr>
        <w:spacing w:after="0" w:line="276" w:lineRule="auto"/>
      </w:pPr>
      <w:r>
        <w:t>Failing to sign underneath this schedule,</w:t>
      </w:r>
    </w:p>
    <w:p w14:paraId="4BC04DEF" w14:textId="4D8BE75B" w:rsidR="00BD55CD" w:rsidRDefault="00BD55CD" w:rsidP="00832927">
      <w:pPr>
        <w:pStyle w:val="ListParagraph"/>
        <w:numPr>
          <w:ilvl w:val="0"/>
          <w:numId w:val="9"/>
        </w:numPr>
        <w:spacing w:after="0" w:line="276" w:lineRule="auto"/>
      </w:pPr>
      <w:r>
        <w:t>Using more than the allotted 12 words in the titles of their theses.</w:t>
      </w:r>
    </w:p>
    <w:p w14:paraId="1869B581" w14:textId="289EFB88" w:rsidR="007016C5" w:rsidRPr="007016C5" w:rsidRDefault="007016C5" w:rsidP="00832927">
      <w:pPr>
        <w:spacing w:after="0" w:line="276" w:lineRule="auto"/>
        <w:contextualSpacing/>
      </w:pPr>
    </w:p>
    <w:p w14:paraId="0F2C3EB2" w14:textId="77777777" w:rsidR="00832927" w:rsidRDefault="00832927">
      <w:pPr>
        <w:rPr>
          <w:rFonts w:asciiTheme="majorHAnsi" w:eastAsiaTheme="majorEastAsia" w:hAnsiTheme="majorHAnsi" w:cstheme="majorBidi"/>
          <w:color w:val="2F5496" w:themeColor="accent1" w:themeShade="BF"/>
          <w:sz w:val="32"/>
          <w:szCs w:val="32"/>
        </w:rPr>
      </w:pPr>
      <w:r>
        <w:br w:type="page"/>
      </w:r>
    </w:p>
    <w:p w14:paraId="04D3970E" w14:textId="68D00E9E" w:rsidR="009472F6" w:rsidRPr="00BF2FFF" w:rsidRDefault="009472F6" w:rsidP="00832927">
      <w:pPr>
        <w:pStyle w:val="Heading1"/>
        <w:spacing w:line="276" w:lineRule="auto"/>
      </w:pPr>
      <w:bookmarkStart w:id="5" w:name="_Toc224128195"/>
      <w:r w:rsidRPr="00BF2FFF">
        <w:lastRenderedPageBreak/>
        <w:t>PHIL 896</w:t>
      </w:r>
      <w:r w:rsidR="00C61B3A" w:rsidRPr="00BF2FFF">
        <w:t xml:space="preserve"> &amp; 895</w:t>
      </w:r>
      <w:r w:rsidRPr="00BF2FFF">
        <w:t xml:space="preserve">: The </w:t>
      </w:r>
      <w:r w:rsidR="00C61B3A" w:rsidRPr="00BF2FFF">
        <w:t>Culminating Experience</w:t>
      </w:r>
      <w:bookmarkEnd w:id="5"/>
    </w:p>
    <w:p w14:paraId="1CA20BE4" w14:textId="6D7F74BE" w:rsidR="008B2A95" w:rsidRPr="008B2A95" w:rsidRDefault="009472F6" w:rsidP="00832927">
      <w:pPr>
        <w:spacing w:after="0" w:line="276" w:lineRule="auto"/>
        <w:contextualSpacing/>
      </w:pPr>
      <w:r w:rsidRPr="00BF2FFF">
        <w:t>Contact the Graduate Coordinator if you have any questions about the guidelines below.</w:t>
      </w:r>
    </w:p>
    <w:p w14:paraId="7DDECD8A" w14:textId="77777777" w:rsidR="00C61B3A" w:rsidRDefault="00C61B3A" w:rsidP="00C61B3A">
      <w:pPr>
        <w:pStyle w:val="Heading2"/>
      </w:pPr>
      <w:bookmarkStart w:id="6" w:name="_Toc224128196"/>
      <w:r>
        <w:t>Projects</w:t>
      </w:r>
      <w:bookmarkEnd w:id="6"/>
    </w:p>
    <w:p w14:paraId="3B213807" w14:textId="2A49C84E" w:rsidR="00C61B3A" w:rsidRDefault="00C61B3A" w:rsidP="00C61B3A">
      <w:r>
        <w:t>Philosophy can be practiced in a variety of ways towards a variety of ends, and the Department of Philosophy aims to facilitate student’s autonomy is choosing their approach. Below are some models of Culminating Experience Projects, but proposals for other kinds of projects can also be proposed and will be evaluated on a case-by-case basis.</w:t>
      </w:r>
    </w:p>
    <w:p w14:paraId="046F28BB" w14:textId="77777777" w:rsidR="00C61B3A" w:rsidRDefault="00C61B3A" w:rsidP="00C61B3A">
      <w:pPr>
        <w:pStyle w:val="ListParagraph"/>
        <w:numPr>
          <w:ilvl w:val="0"/>
          <w:numId w:val="30"/>
        </w:numPr>
        <w:spacing w:after="0"/>
      </w:pPr>
      <w:r w:rsidRPr="006D17CF">
        <w:rPr>
          <w:b/>
          <w:bCs/>
        </w:rPr>
        <w:t xml:space="preserve">A </w:t>
      </w:r>
      <w:r>
        <w:rPr>
          <w:b/>
          <w:bCs/>
        </w:rPr>
        <w:t>T</w:t>
      </w:r>
      <w:r w:rsidRPr="006D17CF">
        <w:rPr>
          <w:b/>
          <w:bCs/>
        </w:rPr>
        <w:t xml:space="preserve">eaching </w:t>
      </w:r>
      <w:r>
        <w:rPr>
          <w:b/>
          <w:bCs/>
        </w:rPr>
        <w:t>M</w:t>
      </w:r>
      <w:r w:rsidRPr="006D17CF">
        <w:rPr>
          <w:b/>
          <w:bCs/>
        </w:rPr>
        <w:t>odule</w:t>
      </w:r>
    </w:p>
    <w:p w14:paraId="377A4CA6" w14:textId="77777777" w:rsidR="00C61B3A" w:rsidRPr="006D17CF" w:rsidRDefault="00C61B3A" w:rsidP="00C61B3A">
      <w:pPr>
        <w:pStyle w:val="ListParagraph"/>
      </w:pPr>
      <w:r>
        <w:t xml:space="preserve">Compose a </w:t>
      </w:r>
      <w:r w:rsidRPr="006D17CF">
        <w:t>syllabus</w:t>
      </w:r>
      <w:r>
        <w:t xml:space="preserve"> for a course that you might teach at the lower-division level</w:t>
      </w:r>
      <w:r w:rsidRPr="006D17CF">
        <w:t xml:space="preserve">, </w:t>
      </w:r>
      <w:r>
        <w:t xml:space="preserve">including readings, </w:t>
      </w:r>
      <w:r w:rsidRPr="006D17CF">
        <w:t>lectures, and assignments</w:t>
      </w:r>
      <w:r>
        <w:t xml:space="preserve">. </w:t>
      </w:r>
      <w:r w:rsidRPr="006D17CF">
        <w:t xml:space="preserve">Teaching modules will be accompanied by a </w:t>
      </w:r>
      <w:r>
        <w:t xml:space="preserve">2,000 – 3,000 word </w:t>
      </w:r>
      <w:r w:rsidRPr="006D17CF">
        <w:t>research paper</w:t>
      </w:r>
      <w:r>
        <w:t xml:space="preserve"> drawing on work in the field of philosophical pedagogy (for example, from the journal </w:t>
      </w:r>
      <w:hyperlink r:id="rId12" w:history="1">
        <w:r w:rsidRPr="00113DEC">
          <w:rPr>
            <w:rStyle w:val="Hyperlink"/>
            <w:i/>
            <w:iCs/>
          </w:rPr>
          <w:t>Teaching Philosophy</w:t>
        </w:r>
      </w:hyperlink>
      <w:r>
        <w:t xml:space="preserve"> or the </w:t>
      </w:r>
      <w:hyperlink r:id="rId13" w:history="1">
        <w:r w:rsidRPr="00113DEC">
          <w:rPr>
            <w:rStyle w:val="Hyperlink"/>
          </w:rPr>
          <w:t xml:space="preserve">American Philosophical Association </w:t>
        </w:r>
        <w:r>
          <w:rPr>
            <w:rStyle w:val="Hyperlink"/>
          </w:rPr>
          <w:t>(APA)</w:t>
        </w:r>
        <w:r w:rsidRPr="00113DEC">
          <w:rPr>
            <w:rStyle w:val="Hyperlink"/>
          </w:rPr>
          <w:t xml:space="preserve"> blog entries on teaching</w:t>
        </w:r>
      </w:hyperlink>
      <w:r>
        <w:t>)</w:t>
      </w:r>
      <w:r w:rsidRPr="006D17CF">
        <w:t>.</w:t>
      </w:r>
      <w:r>
        <w:t xml:space="preserve"> </w:t>
      </w:r>
    </w:p>
    <w:p w14:paraId="69DB576A" w14:textId="77777777" w:rsidR="00C61B3A" w:rsidRDefault="00C61B3A" w:rsidP="00C61B3A">
      <w:pPr>
        <w:pStyle w:val="ListParagraph"/>
      </w:pPr>
    </w:p>
    <w:p w14:paraId="1EB578EB" w14:textId="77777777" w:rsidR="00C61B3A" w:rsidRDefault="00C61B3A" w:rsidP="00C61B3A">
      <w:pPr>
        <w:pStyle w:val="ListParagraph"/>
        <w:numPr>
          <w:ilvl w:val="0"/>
          <w:numId w:val="30"/>
        </w:numPr>
        <w:spacing w:after="0"/>
        <w:rPr>
          <w:b/>
          <w:bCs/>
        </w:rPr>
      </w:pPr>
      <w:r>
        <w:rPr>
          <w:b/>
          <w:bCs/>
        </w:rPr>
        <w:t>A Reflective Essay</w:t>
      </w:r>
    </w:p>
    <w:p w14:paraId="375325C5" w14:textId="4DAFDD61" w:rsidR="00C61B3A" w:rsidRDefault="00C61B3A" w:rsidP="008B2A95">
      <w:pPr>
        <w:ind w:left="720"/>
      </w:pPr>
      <w:r>
        <w:t>Compose an essay of 4,000 – 5,000 words in which you reflect on themes from two or three related seminar papers that you have written. This essay will aim to answer some or all of the following questions. How do you see these papers as relating to each other? What have you learned from reflecting on them together? Where might your future thinking on these topics go?</w:t>
      </w:r>
    </w:p>
    <w:p w14:paraId="0BDCD32E" w14:textId="77777777" w:rsidR="00C61B3A" w:rsidRDefault="00C61B3A" w:rsidP="00C61B3A">
      <w:pPr>
        <w:pStyle w:val="ListParagraph"/>
        <w:numPr>
          <w:ilvl w:val="0"/>
          <w:numId w:val="30"/>
        </w:numPr>
        <w:spacing w:after="0"/>
        <w:rPr>
          <w:b/>
          <w:bCs/>
        </w:rPr>
      </w:pPr>
      <w:r w:rsidRPr="008B2DB8">
        <w:rPr>
          <w:b/>
          <w:bCs/>
        </w:rPr>
        <w:t>Public Philosophy</w:t>
      </w:r>
    </w:p>
    <w:p w14:paraId="21D6447D" w14:textId="0EC103CE" w:rsidR="00C61B3A" w:rsidRPr="003C25B1" w:rsidRDefault="00C61B3A" w:rsidP="008B2A95">
      <w:pPr>
        <w:ind w:left="720"/>
      </w:pPr>
      <w:r>
        <w:t xml:space="preserve">Philosophy has always had an impact on public affairs, and many philosophical ideas have substantial repercussions for the public. Philosophers are trained to be critical thinkers, who articulate their views clearly. The APA and the profession as a whole </w:t>
      </w:r>
      <w:proofErr w:type="gramStart"/>
      <w:r>
        <w:t>has</w:t>
      </w:r>
      <w:proofErr w:type="gramEnd"/>
      <w:r>
        <w:t xml:space="preserve"> increased their interest and resources for authors who are engaged in writing public philosophy. For instance, the APA has its </w:t>
      </w:r>
      <w:hyperlink r:id="rId14" w:history="1">
        <w:r w:rsidRPr="00702270">
          <w:rPr>
            <w:rStyle w:val="Hyperlink"/>
          </w:rPr>
          <w:t>own blog</w:t>
        </w:r>
      </w:hyperlink>
      <w:r>
        <w:t>, and many philosophers write blogs that engage the public. Present a project on public philosophy that could help inform a general audience about an issue in philosophy that matters to you. You may get help from professional organizations, including the APA, in doing so. This project is compatible with other descriptions of your culminating experience that are described in this document.</w:t>
      </w:r>
    </w:p>
    <w:p w14:paraId="340E2523" w14:textId="77777777" w:rsidR="00C61B3A" w:rsidRDefault="00C61B3A" w:rsidP="00C61B3A">
      <w:pPr>
        <w:pStyle w:val="ListParagraph"/>
        <w:numPr>
          <w:ilvl w:val="0"/>
          <w:numId w:val="30"/>
        </w:numPr>
        <w:spacing w:after="0"/>
        <w:rPr>
          <w:b/>
          <w:bCs/>
        </w:rPr>
      </w:pPr>
      <w:r w:rsidRPr="008B2DB8">
        <w:rPr>
          <w:b/>
          <w:bCs/>
        </w:rPr>
        <w:t>Grant Application</w:t>
      </w:r>
    </w:p>
    <w:p w14:paraId="074CF0D4" w14:textId="04B39BBF" w:rsidR="00C61B3A" w:rsidRPr="008B2A95" w:rsidRDefault="00C61B3A" w:rsidP="008B2A95">
      <w:pPr>
        <w:ind w:left="720"/>
      </w:pPr>
      <w:r>
        <w:t xml:space="preserve">The </w:t>
      </w:r>
      <w:r w:rsidRPr="00674784">
        <w:t>APA</w:t>
      </w:r>
      <w:r>
        <w:t xml:space="preserve"> offers </w:t>
      </w:r>
      <w:hyperlink r:id="rId15" w:history="1">
        <w:r>
          <w:rPr>
            <w:rStyle w:val="Hyperlink"/>
          </w:rPr>
          <w:t>s</w:t>
        </w:r>
        <w:r w:rsidRPr="00674784">
          <w:rPr>
            <w:rStyle w:val="Hyperlink"/>
          </w:rPr>
          <w:t>everal grants</w:t>
        </w:r>
      </w:hyperlink>
      <w:r>
        <w:t xml:space="preserve"> that are available to students and programs that help diversify the profession and expand the traditional philosophical cannon. There are various resources for </w:t>
      </w:r>
      <w:hyperlink r:id="rId16" w:history="1">
        <w:r w:rsidRPr="00674784">
          <w:rPr>
            <w:rStyle w:val="Hyperlink"/>
          </w:rPr>
          <w:t>diversity and inclusion</w:t>
        </w:r>
      </w:hyperlink>
      <w:r>
        <w:t xml:space="preserve"> initiatives, which may include translation projects. Write a grant application project on behalf of the Philosophy Department that would help contribute to your work in philosophy. For more information on prizes, grants, and opportunities, </w:t>
      </w:r>
      <w:hyperlink r:id="rId17" w:history="1">
        <w:r>
          <w:rPr>
            <w:rStyle w:val="Hyperlink"/>
          </w:rPr>
          <w:t xml:space="preserve">consult </w:t>
        </w:r>
        <w:r w:rsidRPr="00674784">
          <w:rPr>
            <w:rStyle w:val="Hyperlink"/>
          </w:rPr>
          <w:t>this link</w:t>
        </w:r>
      </w:hyperlink>
      <w:r>
        <w:t xml:space="preserve">. There are also grant-related teaching resources at the APA’s </w:t>
      </w:r>
      <w:hyperlink r:id="rId18" w:history="1">
        <w:proofErr w:type="spellStart"/>
        <w:r w:rsidRPr="003C25B1">
          <w:rPr>
            <w:rStyle w:val="Hyperlink"/>
          </w:rPr>
          <w:t>TeachingHub</w:t>
        </w:r>
        <w:proofErr w:type="spellEnd"/>
      </w:hyperlink>
      <w:r>
        <w:t>.</w:t>
      </w:r>
    </w:p>
    <w:p w14:paraId="2DBFA81E" w14:textId="77777777" w:rsidR="00C61B3A" w:rsidRPr="008B2DB8" w:rsidRDefault="00C61B3A" w:rsidP="00C61B3A">
      <w:pPr>
        <w:pStyle w:val="ListParagraph"/>
        <w:numPr>
          <w:ilvl w:val="0"/>
          <w:numId w:val="30"/>
        </w:numPr>
        <w:spacing w:after="0"/>
      </w:pPr>
      <w:r>
        <w:rPr>
          <w:b/>
          <w:bCs/>
          <w:color w:val="000000"/>
        </w:rPr>
        <w:t xml:space="preserve">Further </w:t>
      </w:r>
      <w:r w:rsidRPr="008B2DB8">
        <w:rPr>
          <w:b/>
          <w:bCs/>
          <w:color w:val="000000"/>
        </w:rPr>
        <w:t>Develop</w:t>
      </w:r>
      <w:r>
        <w:rPr>
          <w:b/>
          <w:bCs/>
          <w:color w:val="000000"/>
        </w:rPr>
        <w:t xml:space="preserve">ment of </w:t>
      </w:r>
      <w:r w:rsidRPr="008B2DB8">
        <w:rPr>
          <w:b/>
          <w:bCs/>
          <w:color w:val="000000"/>
        </w:rPr>
        <w:t xml:space="preserve">a </w:t>
      </w:r>
      <w:r>
        <w:rPr>
          <w:b/>
          <w:bCs/>
          <w:color w:val="000000"/>
        </w:rPr>
        <w:t>P</w:t>
      </w:r>
      <w:r w:rsidRPr="008B2DB8">
        <w:rPr>
          <w:b/>
          <w:bCs/>
          <w:color w:val="000000"/>
        </w:rPr>
        <w:t xml:space="preserve">aper on a </w:t>
      </w:r>
      <w:r>
        <w:rPr>
          <w:b/>
          <w:bCs/>
          <w:color w:val="000000"/>
        </w:rPr>
        <w:t>P</w:t>
      </w:r>
      <w:r w:rsidRPr="008B2DB8">
        <w:rPr>
          <w:b/>
          <w:bCs/>
          <w:color w:val="000000"/>
        </w:rPr>
        <w:t xml:space="preserve">hilosophical </w:t>
      </w:r>
      <w:r>
        <w:rPr>
          <w:b/>
          <w:bCs/>
          <w:color w:val="000000"/>
        </w:rPr>
        <w:t>I</w:t>
      </w:r>
      <w:r w:rsidRPr="008B2DB8">
        <w:rPr>
          <w:b/>
          <w:bCs/>
          <w:color w:val="000000"/>
        </w:rPr>
        <w:t>ssue</w:t>
      </w:r>
    </w:p>
    <w:p w14:paraId="4556CC5A" w14:textId="21DA6A98" w:rsidR="00C61B3A" w:rsidRPr="008B2A95" w:rsidRDefault="00C61B3A" w:rsidP="008B2A95">
      <w:pPr>
        <w:ind w:left="720"/>
        <w:rPr>
          <w:color w:val="000000"/>
        </w:rPr>
      </w:pPr>
      <w:r w:rsidRPr="008B2DB8">
        <w:rPr>
          <w:color w:val="000000"/>
        </w:rPr>
        <w:t>Ch</w:t>
      </w:r>
      <w:r>
        <w:rPr>
          <w:color w:val="000000"/>
        </w:rPr>
        <w:t xml:space="preserve">oose a paper that you have written for one of your graduate seminars in philosophy and work to improve it, perhaps with an eye towards using it as a writing sample for PhD applications. You will </w:t>
      </w:r>
      <w:r w:rsidRPr="008B2DB8">
        <w:rPr>
          <w:color w:val="000000"/>
        </w:rPr>
        <w:t xml:space="preserve">do more research on </w:t>
      </w:r>
      <w:r>
        <w:rPr>
          <w:color w:val="000000"/>
        </w:rPr>
        <w:t xml:space="preserve">the </w:t>
      </w:r>
      <w:r w:rsidRPr="008B2DB8">
        <w:rPr>
          <w:color w:val="000000"/>
        </w:rPr>
        <w:t xml:space="preserve">topic, condense the main arguments, </w:t>
      </w:r>
      <w:r w:rsidRPr="008B2DB8">
        <w:rPr>
          <w:color w:val="000000"/>
        </w:rPr>
        <w:lastRenderedPageBreak/>
        <w:t>consider further objections or alternative interpretations, and edit your writing many times in light of feedback.</w:t>
      </w:r>
      <w:r>
        <w:rPr>
          <w:color w:val="000000"/>
        </w:rPr>
        <w:t xml:space="preserve"> The final version of this paper should be between 5,000 and 7,000 words, with a well-defined and narrow scope.</w:t>
      </w:r>
    </w:p>
    <w:p w14:paraId="2DEA650C" w14:textId="77777777" w:rsidR="00C61B3A" w:rsidRPr="00487568" w:rsidRDefault="00C61B3A" w:rsidP="00C61B3A">
      <w:pPr>
        <w:pStyle w:val="ListParagraph"/>
        <w:numPr>
          <w:ilvl w:val="0"/>
          <w:numId w:val="30"/>
        </w:numPr>
        <w:spacing w:after="0"/>
        <w:rPr>
          <w:szCs w:val="24"/>
        </w:rPr>
      </w:pPr>
      <w:r w:rsidRPr="00487568">
        <w:rPr>
          <w:b/>
          <w:bCs/>
          <w:szCs w:val="24"/>
        </w:rPr>
        <w:t>An “</w:t>
      </w:r>
      <w:r>
        <w:rPr>
          <w:b/>
          <w:bCs/>
          <w:szCs w:val="24"/>
        </w:rPr>
        <w:t>A</w:t>
      </w:r>
      <w:r w:rsidRPr="00487568">
        <w:rPr>
          <w:b/>
          <w:bCs/>
          <w:szCs w:val="24"/>
        </w:rPr>
        <w:t>utoethnography”</w:t>
      </w:r>
      <w:r w:rsidRPr="00487568">
        <w:rPr>
          <w:szCs w:val="24"/>
        </w:rPr>
        <w:t xml:space="preserve"> </w:t>
      </w:r>
    </w:p>
    <w:p w14:paraId="14335AB9" w14:textId="77777777" w:rsidR="00C61B3A" w:rsidRDefault="00C61B3A" w:rsidP="00C61B3A">
      <w:pPr>
        <w:ind w:left="720"/>
        <w:rPr>
          <w:szCs w:val="24"/>
        </w:rPr>
      </w:pPr>
      <w:r w:rsidRPr="00487568">
        <w:rPr>
          <w:szCs w:val="24"/>
        </w:rPr>
        <w:t>For this paper, you take seriously the view that philosophy is about the human condition and also that personal experience is a central part of that condition. Here you will write in the traditions of authors often associated with the existential and hermeneutic traditions, and offer a careful retelling of some aspect of your experience, which you will then use as a text to theorize.</w:t>
      </w:r>
    </w:p>
    <w:p w14:paraId="667F1BC7" w14:textId="371A8E82" w:rsidR="00C61B3A" w:rsidRPr="00B01933" w:rsidRDefault="00C61B3A" w:rsidP="006A3E04">
      <w:pPr>
        <w:ind w:left="720"/>
        <w:rPr>
          <w:szCs w:val="24"/>
        </w:rPr>
      </w:pPr>
      <w:r w:rsidRPr="00487568">
        <w:rPr>
          <w:szCs w:val="24"/>
        </w:rPr>
        <w:t xml:space="preserve">If you are doing this project, please be sure that you are writing about a topic about which you are ready to bring into the public space of </w:t>
      </w:r>
      <w:r>
        <w:rPr>
          <w:szCs w:val="24"/>
        </w:rPr>
        <w:t>the course</w:t>
      </w:r>
      <w:r w:rsidRPr="00487568">
        <w:rPr>
          <w:szCs w:val="24"/>
        </w:rPr>
        <w:t>. That is, if the topic pertains to your personal trauma, please be sure that you have a strong measure of healing around it so that the process of writing about it and talking about it in this context is part of your healing journey. You might need to talk with a therapist, counselor, spiritual mentor, and/or friend about this discernment.</w:t>
      </w:r>
    </w:p>
    <w:p w14:paraId="35598121" w14:textId="77777777" w:rsidR="00C61B3A" w:rsidRDefault="00C61B3A" w:rsidP="00C61B3A">
      <w:pPr>
        <w:pStyle w:val="Heading2"/>
      </w:pPr>
      <w:bookmarkStart w:id="7" w:name="_Toc224128197"/>
      <w:r>
        <w:t>Logistics</w:t>
      </w:r>
      <w:bookmarkEnd w:id="7"/>
    </w:p>
    <w:p w14:paraId="475D6BD2" w14:textId="0EA44659" w:rsidR="00C61B3A" w:rsidRPr="00CD7069" w:rsidRDefault="00C61B3A" w:rsidP="00075C6D">
      <w:pPr>
        <w:pStyle w:val="ListParagraph"/>
        <w:numPr>
          <w:ilvl w:val="0"/>
          <w:numId w:val="31"/>
        </w:numPr>
        <w:spacing w:after="0"/>
      </w:pPr>
      <w:r w:rsidRPr="0072096C">
        <w:t>Students must submit a Proposal for Culminating Experience (PCE)</w:t>
      </w:r>
      <w:r w:rsidRPr="00CD7069">
        <w:rPr>
          <w:b/>
          <w:bCs/>
        </w:rPr>
        <w:t xml:space="preserve"> </w:t>
      </w:r>
      <w:r w:rsidRPr="0072096C">
        <w:rPr>
          <w:u w:val="single"/>
        </w:rPr>
        <w:t>the semester prior to enrollin</w:t>
      </w:r>
      <w:r w:rsidR="0019349C">
        <w:rPr>
          <w:u w:val="single"/>
        </w:rPr>
        <w:t>g in the Culminating Experience course (895 or 898).</w:t>
      </w:r>
    </w:p>
    <w:p w14:paraId="666FD0F9" w14:textId="68679454" w:rsidR="00C61B3A" w:rsidRDefault="00C61B3A" w:rsidP="0019349C">
      <w:pPr>
        <w:pStyle w:val="ListParagraph"/>
        <w:numPr>
          <w:ilvl w:val="0"/>
          <w:numId w:val="31"/>
        </w:numPr>
        <w:spacing w:after="0"/>
      </w:pPr>
      <w:r>
        <w:t>The PCE includes:</w:t>
      </w:r>
    </w:p>
    <w:p w14:paraId="6AB0D3FF" w14:textId="77777777" w:rsidR="00C61B3A" w:rsidRDefault="00C61B3A" w:rsidP="00C61B3A">
      <w:pPr>
        <w:pStyle w:val="ListParagraph"/>
        <w:numPr>
          <w:ilvl w:val="0"/>
          <w:numId w:val="33"/>
        </w:numPr>
        <w:spacing w:after="0"/>
      </w:pPr>
      <w:r>
        <w:t xml:space="preserve">the title of the proposed project, </w:t>
      </w:r>
    </w:p>
    <w:p w14:paraId="1CC1BAED" w14:textId="77777777" w:rsidR="00C61B3A" w:rsidRDefault="00C61B3A" w:rsidP="00C61B3A">
      <w:pPr>
        <w:pStyle w:val="ListParagraph"/>
        <w:numPr>
          <w:ilvl w:val="0"/>
          <w:numId w:val="33"/>
        </w:numPr>
        <w:spacing w:after="0"/>
      </w:pPr>
      <w:r>
        <w:t xml:space="preserve">a brief description of the project, </w:t>
      </w:r>
    </w:p>
    <w:p w14:paraId="4F2CCF0B" w14:textId="77777777" w:rsidR="00C61B3A" w:rsidRDefault="00C61B3A" w:rsidP="00C61B3A">
      <w:pPr>
        <w:pStyle w:val="ListParagraph"/>
        <w:numPr>
          <w:ilvl w:val="0"/>
          <w:numId w:val="33"/>
        </w:numPr>
        <w:spacing w:after="0"/>
      </w:pPr>
      <w:r>
        <w:t xml:space="preserve">a committee consisting of at least two tenure-track faculty members, and </w:t>
      </w:r>
    </w:p>
    <w:p w14:paraId="46918A4F" w14:textId="5F254D04" w:rsidR="00C61B3A" w:rsidRDefault="00C61B3A" w:rsidP="00C61B3A">
      <w:pPr>
        <w:pStyle w:val="ListParagraph"/>
        <w:numPr>
          <w:ilvl w:val="0"/>
          <w:numId w:val="33"/>
        </w:numPr>
        <w:spacing w:after="0"/>
      </w:pPr>
      <w:r>
        <w:t>a tentative schedule for the project.</w:t>
      </w:r>
    </w:p>
    <w:p w14:paraId="70BC6EA5" w14:textId="44DA0D4D" w:rsidR="00C61B3A" w:rsidRPr="0019349C" w:rsidRDefault="00C61B3A" w:rsidP="0019349C">
      <w:pPr>
        <w:pStyle w:val="ListParagraph"/>
        <w:numPr>
          <w:ilvl w:val="0"/>
          <w:numId w:val="31"/>
        </w:numPr>
        <w:spacing w:after="0"/>
        <w:rPr>
          <w:u w:val="single"/>
        </w:rPr>
      </w:pPr>
      <w:r>
        <w:t xml:space="preserve">In the semester in which students enroll, they must register for </w:t>
      </w:r>
      <w:r w:rsidRPr="0072096C">
        <w:rPr>
          <w:u w:val="single"/>
        </w:rPr>
        <w:t>both</w:t>
      </w:r>
      <w:r w:rsidRPr="0072096C">
        <w:rPr>
          <w:b/>
          <w:bCs/>
          <w:u w:val="single"/>
        </w:rPr>
        <w:t xml:space="preserve"> </w:t>
      </w:r>
      <w:r w:rsidRPr="0072096C">
        <w:rPr>
          <w:u w:val="single"/>
        </w:rPr>
        <w:t xml:space="preserve">PHIL 896: </w:t>
      </w:r>
      <w:r>
        <w:rPr>
          <w:u w:val="single"/>
        </w:rPr>
        <w:t>Culminating Experience Peer Work Project</w:t>
      </w:r>
      <w:r w:rsidRPr="00D07B87">
        <w:t xml:space="preserve"> and </w:t>
      </w:r>
      <w:r w:rsidRPr="0072096C">
        <w:rPr>
          <w:u w:val="single"/>
        </w:rPr>
        <w:t>PHIL 89</w:t>
      </w:r>
      <w:r>
        <w:rPr>
          <w:u w:val="single"/>
        </w:rPr>
        <w:t>5: Culminating Experience Project</w:t>
      </w:r>
      <w:r w:rsidRPr="0072096C">
        <w:t>.</w:t>
      </w:r>
    </w:p>
    <w:p w14:paraId="4143F2F4" w14:textId="3CE90390" w:rsidR="00C61B3A" w:rsidRDefault="00C61B3A" w:rsidP="00C61B3A">
      <w:pPr>
        <w:pStyle w:val="ListParagraph"/>
        <w:numPr>
          <w:ilvl w:val="0"/>
          <w:numId w:val="31"/>
        </w:numPr>
        <w:spacing w:after="0"/>
      </w:pPr>
      <w:r>
        <w:t>Students can register for any section of PHIL 896 offered.</w:t>
      </w:r>
    </w:p>
    <w:p w14:paraId="45288301" w14:textId="32D45002" w:rsidR="00C61B3A" w:rsidRDefault="00C61B3A" w:rsidP="00C61B3A">
      <w:pPr>
        <w:pStyle w:val="ListParagraph"/>
        <w:numPr>
          <w:ilvl w:val="0"/>
          <w:numId w:val="31"/>
        </w:numPr>
        <w:spacing w:after="0"/>
      </w:pPr>
      <w:r>
        <w:t xml:space="preserve">Students should ask their CE </w:t>
      </w:r>
      <w:r w:rsidR="0019349C">
        <w:t>director</w:t>
      </w:r>
      <w:r>
        <w:t xml:space="preserve"> for a permission number to add their director’s section of 895.</w:t>
      </w:r>
    </w:p>
    <w:p w14:paraId="3E36A85C" w14:textId="77777777" w:rsidR="00C61B3A" w:rsidRDefault="00C61B3A" w:rsidP="00C61B3A">
      <w:pPr>
        <w:pStyle w:val="Heading2"/>
      </w:pPr>
      <w:bookmarkStart w:id="8" w:name="_Toc224128198"/>
      <w:r>
        <w:t>Course Format</w:t>
      </w:r>
      <w:bookmarkEnd w:id="8"/>
    </w:p>
    <w:p w14:paraId="751B61A9" w14:textId="6F891234" w:rsidR="00C61B3A" w:rsidRDefault="00C61B3A" w:rsidP="00075C6D">
      <w:pPr>
        <w:pStyle w:val="ListParagraph"/>
        <w:numPr>
          <w:ilvl w:val="0"/>
          <w:numId w:val="32"/>
        </w:numPr>
        <w:spacing w:after="0"/>
      </w:pPr>
      <w:r>
        <w:t>Students will work to develop their Culminating Experience Project throughout the semester in both of two ways: with their colleagues in workshop meetings and with their CE Director.</w:t>
      </w:r>
    </w:p>
    <w:p w14:paraId="301C53BA" w14:textId="0C3A4CE8" w:rsidR="00C61B3A" w:rsidRDefault="00C61B3A" w:rsidP="00C61B3A">
      <w:pPr>
        <w:pStyle w:val="ListParagraph"/>
        <w:numPr>
          <w:ilvl w:val="0"/>
          <w:numId w:val="32"/>
        </w:numPr>
        <w:spacing w:after="0"/>
      </w:pPr>
      <w:r>
        <w:t>The Graduate Coordinator overseeing PHIL 896 will divide students into groups depending on their project proposals.</w:t>
      </w:r>
    </w:p>
    <w:p w14:paraId="1FDC5996" w14:textId="4A6BE0C7" w:rsidR="00C61B3A" w:rsidRDefault="00C61B3A" w:rsidP="00075C6D">
      <w:pPr>
        <w:pStyle w:val="ListParagraph"/>
        <w:numPr>
          <w:ilvl w:val="0"/>
          <w:numId w:val="32"/>
        </w:numPr>
        <w:spacing w:after="0"/>
      </w:pPr>
      <w:r>
        <w:t>The groups will meet every other week throughout the semester to present, consider, and discuss their ongoing work.</w:t>
      </w:r>
    </w:p>
    <w:p w14:paraId="4CC22333" w14:textId="2A38FD60" w:rsidR="00C61B3A" w:rsidRDefault="00C61B3A" w:rsidP="00C61B3A">
      <w:pPr>
        <w:pStyle w:val="ListParagraph"/>
        <w:numPr>
          <w:ilvl w:val="0"/>
          <w:numId w:val="32"/>
        </w:numPr>
        <w:spacing w:after="0"/>
      </w:pPr>
      <w:r>
        <w:t>At each meeting at least one student will present their work to the group, and all other students will submit written feedback on that work within one week of the meeting on Canvas.</w:t>
      </w:r>
    </w:p>
    <w:p w14:paraId="317109BA" w14:textId="085033AE" w:rsidR="00C61B3A" w:rsidRPr="00AD69FA" w:rsidRDefault="00C61B3A" w:rsidP="00C61B3A">
      <w:pPr>
        <w:pStyle w:val="ListParagraph"/>
        <w:numPr>
          <w:ilvl w:val="0"/>
          <w:numId w:val="32"/>
        </w:numPr>
        <w:spacing w:after="0"/>
      </w:pPr>
      <w:r>
        <w:t xml:space="preserve">Any student who fails to submit feedback more than twice during the semester will receive a grade of NC for the 896 </w:t>
      </w:r>
      <w:proofErr w:type="gramStart"/>
      <w:r>
        <w:t>course</w:t>
      </w:r>
      <w:proofErr w:type="gramEnd"/>
      <w:r>
        <w:t>.</w:t>
      </w:r>
    </w:p>
    <w:p w14:paraId="7F448503" w14:textId="642B01CF" w:rsidR="00C61B3A" w:rsidRDefault="00C61B3A" w:rsidP="00075C6D">
      <w:pPr>
        <w:pStyle w:val="ListParagraph"/>
        <w:numPr>
          <w:ilvl w:val="0"/>
          <w:numId w:val="32"/>
        </w:numPr>
        <w:spacing w:after="0"/>
      </w:pPr>
      <w:r w:rsidRPr="002B01F3">
        <w:lastRenderedPageBreak/>
        <w:t xml:space="preserve">If students have any questions about the organization of their study group, they should raise these questions with the Graduate Coordinator as soon as possible. </w:t>
      </w:r>
    </w:p>
    <w:p w14:paraId="2D9F90AF" w14:textId="574CFF3A" w:rsidR="00C61B3A" w:rsidRDefault="00C61B3A" w:rsidP="00075C6D">
      <w:pPr>
        <w:pStyle w:val="ListParagraph"/>
        <w:numPr>
          <w:ilvl w:val="0"/>
          <w:numId w:val="32"/>
        </w:numPr>
        <w:spacing w:after="0"/>
      </w:pPr>
      <w:r>
        <w:t>Meetings between students and their CE directors will be scheduled between the student and CE director.</w:t>
      </w:r>
    </w:p>
    <w:p w14:paraId="53CFECA8" w14:textId="76F07B20" w:rsidR="00C61B3A" w:rsidRDefault="00C61B3A" w:rsidP="00C61B3A">
      <w:pPr>
        <w:pStyle w:val="ListParagraph"/>
        <w:numPr>
          <w:ilvl w:val="0"/>
          <w:numId w:val="32"/>
        </w:numPr>
        <w:spacing w:after="0"/>
      </w:pPr>
      <w:r>
        <w:t xml:space="preserve">Students will submit their final projects to their entire committee at least two weeks prior to the end-of-semester conference </w:t>
      </w:r>
      <w:proofErr w:type="gramStart"/>
      <w:r>
        <w:t>in order to</w:t>
      </w:r>
      <w:proofErr w:type="gramEnd"/>
      <w:r>
        <w:t xml:space="preserve"> give their committee time to read and prepare questions for them</w:t>
      </w:r>
      <w:r w:rsidR="00FF34C0">
        <w:t>.</w:t>
      </w:r>
    </w:p>
    <w:p w14:paraId="02F998AF" w14:textId="2F4F808E" w:rsidR="00C61B3A" w:rsidRDefault="00C61B3A" w:rsidP="00FF34C0">
      <w:pPr>
        <w:pStyle w:val="ListParagraph"/>
        <w:numPr>
          <w:ilvl w:val="0"/>
          <w:numId w:val="32"/>
        </w:numPr>
        <w:spacing w:after="0"/>
      </w:pPr>
      <w:r>
        <w:t xml:space="preserve">At the end of the semester, students will give </w:t>
      </w:r>
      <w:proofErr w:type="gramStart"/>
      <w:r>
        <w:t>10-15 minute</w:t>
      </w:r>
      <w:proofErr w:type="gramEnd"/>
      <w:r>
        <w:t xml:space="preserve"> presentations of their project at a conference organized by the Graduate Coordinator. The student’s committee and any audience members present will ask the student questions about their project. This will be the oral exam for the course.</w:t>
      </w:r>
    </w:p>
    <w:p w14:paraId="4AD26759" w14:textId="18D12A2E" w:rsidR="009472F6" w:rsidRDefault="00C61B3A" w:rsidP="00FF34C0">
      <w:pPr>
        <w:pStyle w:val="ListParagraph"/>
        <w:numPr>
          <w:ilvl w:val="0"/>
          <w:numId w:val="32"/>
        </w:numPr>
        <w:spacing w:after="0"/>
      </w:pPr>
      <w:r>
        <w:t>Both 896 and 895 will be graded CR/NC. Grades in 896 will be based on participation in the study group meetings. Grades in 895 will be based on the student’s committee’s evaluation of the final project submitted and the presentation at the conference.</w:t>
      </w:r>
    </w:p>
    <w:p w14:paraId="1AA87452" w14:textId="77777777" w:rsidR="00FF34C0" w:rsidRPr="00FF34C0" w:rsidRDefault="00FF34C0" w:rsidP="00FF34C0">
      <w:pPr>
        <w:spacing w:after="0"/>
        <w:ind w:left="360"/>
        <w:rPr>
          <w:rStyle w:val="Heading1Char"/>
          <w:rFonts w:ascii="Garamond" w:eastAsiaTheme="minorHAnsi" w:hAnsi="Garamond" w:cstheme="minorBidi"/>
          <w:color w:val="auto"/>
          <w:sz w:val="24"/>
          <w:szCs w:val="22"/>
        </w:rPr>
      </w:pPr>
    </w:p>
    <w:p w14:paraId="25957456" w14:textId="335479D3" w:rsidR="00F26368" w:rsidRDefault="00F26368" w:rsidP="00832927">
      <w:pPr>
        <w:spacing w:after="0" w:line="276" w:lineRule="auto"/>
        <w:contextualSpacing/>
      </w:pPr>
      <w:bookmarkStart w:id="9" w:name="_Toc224128199"/>
      <w:r w:rsidRPr="00F26368">
        <w:rPr>
          <w:rStyle w:val="Heading1Char"/>
        </w:rPr>
        <w:t>Miscellanea</w:t>
      </w:r>
      <w:bookmarkEnd w:id="9"/>
      <w:r>
        <w:t xml:space="preserve"> </w:t>
      </w:r>
    </w:p>
    <w:p w14:paraId="667F874C" w14:textId="714A4036" w:rsidR="001540F5" w:rsidRDefault="00F26368" w:rsidP="00832927">
      <w:pPr>
        <w:pStyle w:val="Heading2"/>
        <w:spacing w:line="276" w:lineRule="auto"/>
      </w:pPr>
      <w:bookmarkStart w:id="10" w:name="_Toc224128200"/>
      <w:r>
        <w:t>Taking Classes at Other Universities while Enrolled at SFSU</w:t>
      </w:r>
      <w:bookmarkEnd w:id="10"/>
    </w:p>
    <w:p w14:paraId="65EECCBB" w14:textId="156BEDDD" w:rsidR="00383FE4" w:rsidRDefault="001540F5" w:rsidP="00830760">
      <w:pPr>
        <w:pStyle w:val="ListParagraph"/>
        <w:numPr>
          <w:ilvl w:val="0"/>
          <w:numId w:val="10"/>
        </w:numPr>
        <w:spacing w:after="0" w:line="276" w:lineRule="auto"/>
      </w:pPr>
      <w:r>
        <w:t>SFSU has several programs that allow students to pay fees at SFSU and to take classes at other universities. Please see this website for more information:</w:t>
      </w:r>
      <w:r w:rsidR="00830760">
        <w:t xml:space="preserve"> </w:t>
      </w:r>
      <w:hyperlink r:id="rId19" w:history="1">
        <w:r w:rsidR="00DB1AB8" w:rsidRPr="008F2166">
          <w:rPr>
            <w:rStyle w:val="Hyperlink"/>
          </w:rPr>
          <w:t>https://registrar.sfsu.edu/special-enrollment-programs</w:t>
        </w:r>
      </w:hyperlink>
    </w:p>
    <w:p w14:paraId="0A48D40F" w14:textId="6F212755" w:rsidR="00F26368" w:rsidRDefault="001540F5" w:rsidP="00832927">
      <w:pPr>
        <w:pStyle w:val="ListParagraph"/>
        <w:numPr>
          <w:ilvl w:val="0"/>
          <w:numId w:val="10"/>
        </w:numPr>
        <w:spacing w:after="0" w:line="276" w:lineRule="auto"/>
      </w:pPr>
      <w:r>
        <w:t xml:space="preserve">As part of the Cross Registration Program with </w:t>
      </w:r>
      <w:r w:rsidRPr="00F26368">
        <w:rPr>
          <w:b/>
          <w:bCs/>
        </w:rPr>
        <w:t>UC Berkeley</w:t>
      </w:r>
      <w:r>
        <w:t xml:space="preserve">, the Department of Philosophy allows all MA students to take undergraduate courses at Berkeley. Students who have achieved a track record of excellent Master’s-level coursework at SFSU may be considered eligible to take additional courses; to take such courses, they will need: (1) an arrangement with a </w:t>
      </w:r>
      <w:r w:rsidRPr="00F26368">
        <w:rPr>
          <w:b/>
          <w:bCs/>
        </w:rPr>
        <w:t>faculty sponsor</w:t>
      </w:r>
      <w:r>
        <w:t xml:space="preserve"> at SFSU, (2) permission (and signature) from the </w:t>
      </w:r>
      <w:r w:rsidRPr="00F26368">
        <w:rPr>
          <w:b/>
          <w:bCs/>
        </w:rPr>
        <w:t>Graduate Coordinator</w:t>
      </w:r>
      <w:r>
        <w:t>.</w:t>
      </w:r>
    </w:p>
    <w:p w14:paraId="582B84C8" w14:textId="77777777" w:rsidR="00F26368" w:rsidRDefault="001540F5" w:rsidP="00832927">
      <w:pPr>
        <w:pStyle w:val="ListParagraph"/>
        <w:numPr>
          <w:ilvl w:val="0"/>
          <w:numId w:val="10"/>
        </w:numPr>
        <w:spacing w:after="0" w:line="276" w:lineRule="auto"/>
      </w:pPr>
      <w:r>
        <w:t>The Consortium program is only available during the regular sessions of the academic year and specifically excludes summer session, winter session, and extension.</w:t>
      </w:r>
    </w:p>
    <w:p w14:paraId="1467A81A" w14:textId="141F57EA" w:rsidR="001540F5" w:rsidRDefault="001540F5" w:rsidP="00832927">
      <w:pPr>
        <w:pStyle w:val="ListParagraph"/>
        <w:numPr>
          <w:ilvl w:val="0"/>
          <w:numId w:val="10"/>
        </w:numPr>
        <w:spacing w:after="0" w:line="276" w:lineRule="auto"/>
      </w:pPr>
      <w:r>
        <w:t>The Berkeley cross-registration form can be found here:</w:t>
      </w:r>
      <w:r w:rsidR="00F26368">
        <w:t xml:space="preserve"> </w:t>
      </w:r>
      <w:hyperlink r:id="rId20" w:history="1">
        <w:r w:rsidR="00F26368" w:rsidRPr="00BB64B5">
          <w:rPr>
            <w:rStyle w:val="Hyperlink"/>
          </w:rPr>
          <w:t>https://grad.sfsu.edu/sites/default/files/forms/uc-berkeley-sfsu-cross-registration.pdf</w:t>
        </w:r>
      </w:hyperlink>
    </w:p>
    <w:p w14:paraId="7636C084" w14:textId="77777777" w:rsidR="00F26368" w:rsidRDefault="00F26368" w:rsidP="00832927">
      <w:pPr>
        <w:pStyle w:val="ListParagraph"/>
        <w:spacing w:after="0" w:line="276" w:lineRule="auto"/>
      </w:pPr>
    </w:p>
    <w:p w14:paraId="67A89B73" w14:textId="2B878242" w:rsidR="001540F5" w:rsidRDefault="00F26368" w:rsidP="00832927">
      <w:pPr>
        <w:pStyle w:val="Heading2"/>
        <w:spacing w:line="276" w:lineRule="auto"/>
      </w:pPr>
      <w:bookmarkStart w:id="11" w:name="_Toc224128201"/>
      <w:r>
        <w:t>Petitioning Coursework Completed through Open University or at Other Institutions</w:t>
      </w:r>
      <w:bookmarkEnd w:id="11"/>
    </w:p>
    <w:p w14:paraId="3EBC090E" w14:textId="77777777" w:rsidR="00F26368" w:rsidRDefault="001540F5" w:rsidP="00832927">
      <w:pPr>
        <w:pStyle w:val="ListParagraph"/>
        <w:numPr>
          <w:ilvl w:val="0"/>
          <w:numId w:val="11"/>
        </w:numPr>
        <w:spacing w:after="0" w:line="276" w:lineRule="auto"/>
      </w:pPr>
      <w:r>
        <w:t xml:space="preserve">Students may petition a maximum of </w:t>
      </w:r>
      <w:r w:rsidRPr="00F26368">
        <w:rPr>
          <w:b/>
          <w:bCs/>
        </w:rPr>
        <w:t>six semester units</w:t>
      </w:r>
      <w:r>
        <w:t xml:space="preserve"> to count toward their MA degree. This may include any combination of Open University (CEL) work, credit by examination, and/or transfer work). For more information, see:  </w:t>
      </w:r>
      <w:hyperlink r:id="rId21" w:history="1">
        <w:r w:rsidR="00F26368" w:rsidRPr="00BB64B5">
          <w:rPr>
            <w:rStyle w:val="Hyperlink"/>
          </w:rPr>
          <w:t>http://bulletin.sfsu.edu/graduate-education/academic-policies-procedures/</w:t>
        </w:r>
      </w:hyperlink>
    </w:p>
    <w:p w14:paraId="4E021DE8" w14:textId="637FF3E2" w:rsidR="001540F5" w:rsidRDefault="001540F5" w:rsidP="00832927">
      <w:pPr>
        <w:pStyle w:val="ListParagraph"/>
        <w:numPr>
          <w:ilvl w:val="0"/>
          <w:numId w:val="11"/>
        </w:numPr>
        <w:spacing w:after="0" w:line="276" w:lineRule="auto"/>
      </w:pPr>
      <w:r>
        <w:t>Students who completed their BA degrees at SFSU and who took courses that were not counted towards their BA degrees may also petition to count such courses toward their MA degrees.</w:t>
      </w:r>
    </w:p>
    <w:p w14:paraId="42423595" w14:textId="77777777" w:rsidR="001540F5" w:rsidRDefault="001540F5" w:rsidP="00832927">
      <w:pPr>
        <w:spacing w:after="0" w:line="276" w:lineRule="auto"/>
        <w:contextualSpacing/>
      </w:pPr>
    </w:p>
    <w:p w14:paraId="010E68FA" w14:textId="66191204" w:rsidR="001540F5" w:rsidRDefault="00F26368" w:rsidP="00832927">
      <w:pPr>
        <w:pStyle w:val="Heading2"/>
        <w:spacing w:line="276" w:lineRule="auto"/>
      </w:pPr>
      <w:bookmarkStart w:id="12" w:name="_Toc224128202"/>
      <w:r>
        <w:lastRenderedPageBreak/>
        <w:t>Student Travel Funding</w:t>
      </w:r>
      <w:bookmarkEnd w:id="12"/>
    </w:p>
    <w:p w14:paraId="30B621BA" w14:textId="658D9CBF" w:rsidR="001540F5" w:rsidRDefault="001540F5" w:rsidP="00832927">
      <w:pPr>
        <w:spacing w:after="0" w:line="276" w:lineRule="auto"/>
        <w:contextualSpacing/>
      </w:pPr>
      <w:r>
        <w:t>Students may apply for funds to aid in travel to present work at conferences that will contribute to their philosophical studies and/or careers. Funds will be awarded according to the following criteria.</w:t>
      </w:r>
    </w:p>
    <w:p w14:paraId="202DFD32" w14:textId="77777777" w:rsidR="00F26368" w:rsidRDefault="001540F5" w:rsidP="00832927">
      <w:pPr>
        <w:pStyle w:val="ListParagraph"/>
        <w:numPr>
          <w:ilvl w:val="0"/>
          <w:numId w:val="12"/>
        </w:numPr>
        <w:spacing w:after="0" w:line="276" w:lineRule="auto"/>
      </w:pPr>
      <w:r>
        <w:t>Students should be presenting original work, although students delivering comments may also apply.</w:t>
      </w:r>
    </w:p>
    <w:p w14:paraId="4BC5D210" w14:textId="77777777" w:rsidR="00F26368" w:rsidRDefault="001540F5" w:rsidP="00832927">
      <w:pPr>
        <w:pStyle w:val="ListParagraph"/>
        <w:numPr>
          <w:ilvl w:val="0"/>
          <w:numId w:val="12"/>
        </w:numPr>
        <w:spacing w:after="0" w:line="276" w:lineRule="auto"/>
      </w:pPr>
      <w:r>
        <w:t>Presentations should be beneficial to the advancement of the student’s philosophical studies and/or career.</w:t>
      </w:r>
    </w:p>
    <w:p w14:paraId="65B64454" w14:textId="77777777" w:rsidR="00F26368" w:rsidRDefault="001540F5" w:rsidP="00832927">
      <w:pPr>
        <w:pStyle w:val="ListParagraph"/>
        <w:numPr>
          <w:ilvl w:val="0"/>
          <w:numId w:val="12"/>
        </w:numPr>
        <w:spacing w:after="0" w:line="276" w:lineRule="auto"/>
      </w:pPr>
      <w:r>
        <w:t>Students already receiving travel funding from another source (e.g., APA travel funds) are not eligible.</w:t>
      </w:r>
    </w:p>
    <w:p w14:paraId="5E8F1124" w14:textId="268C0C08" w:rsidR="001540F5" w:rsidRDefault="001540F5" w:rsidP="00832927">
      <w:pPr>
        <w:pStyle w:val="ListParagraph"/>
        <w:numPr>
          <w:ilvl w:val="0"/>
          <w:numId w:val="12"/>
        </w:numPr>
        <w:spacing w:after="0" w:line="276" w:lineRule="auto"/>
      </w:pPr>
      <w:r>
        <w:t>As a rule, acceptance to student conferences or student sections of conferences will not be assessed as sufficiently important to advance a career, although these are very helpful as a first step in learning how to submit and in networking. Occasionally, however, a student conference will be highly selective and will qualify.</w:t>
      </w:r>
    </w:p>
    <w:p w14:paraId="31918864" w14:textId="77777777" w:rsidR="001540F5" w:rsidRDefault="001540F5" w:rsidP="00832927">
      <w:pPr>
        <w:spacing w:after="0" w:line="276" w:lineRule="auto"/>
        <w:contextualSpacing/>
      </w:pPr>
    </w:p>
    <w:p w14:paraId="372A36E6" w14:textId="55F2BC85" w:rsidR="001540F5" w:rsidRDefault="00F26368" w:rsidP="00832927">
      <w:pPr>
        <w:spacing w:after="0" w:line="276" w:lineRule="auto"/>
        <w:contextualSpacing/>
      </w:pPr>
      <w:r>
        <w:t>T</w:t>
      </w:r>
      <w:r w:rsidR="001540F5">
        <w:t xml:space="preserve">he earlier the application is made, the better. To </w:t>
      </w:r>
      <w:proofErr w:type="gramStart"/>
      <w:r w:rsidR="001540F5">
        <w:t>submit an application</w:t>
      </w:r>
      <w:proofErr w:type="gramEnd"/>
      <w:r w:rsidR="001540F5">
        <w:t xml:space="preserve">, please contact </w:t>
      </w:r>
      <w:r w:rsidR="00735007">
        <w:t xml:space="preserve">Jennifer Waller, </w:t>
      </w:r>
      <w:hyperlink r:id="rId22" w:history="1">
        <w:r w:rsidR="00735007" w:rsidRPr="008F2166">
          <w:rPr>
            <w:rStyle w:val="Hyperlink"/>
          </w:rPr>
          <w:t>phlsphr@sfsu.edu</w:t>
        </w:r>
      </w:hyperlink>
      <w:r w:rsidR="00735007">
        <w:t xml:space="preserve">. </w:t>
      </w:r>
    </w:p>
    <w:p w14:paraId="662C3C61" w14:textId="77777777" w:rsidR="003753F3" w:rsidRDefault="003753F3" w:rsidP="00832927">
      <w:pPr>
        <w:pStyle w:val="Heading2"/>
        <w:spacing w:line="276" w:lineRule="auto"/>
      </w:pPr>
    </w:p>
    <w:p w14:paraId="19115EC3" w14:textId="2B933C21" w:rsidR="003753F3" w:rsidRDefault="001540F5" w:rsidP="00735007">
      <w:pPr>
        <w:pStyle w:val="Heading2"/>
        <w:spacing w:line="276" w:lineRule="auto"/>
      </w:pPr>
      <w:bookmarkStart w:id="13" w:name="_Toc224128203"/>
      <w:r>
        <w:t>Suggested Timeline for Applying to PhD Programs</w:t>
      </w:r>
      <w:bookmarkEnd w:id="13"/>
    </w:p>
    <w:p w14:paraId="301CF5B4" w14:textId="547883D7" w:rsidR="001540F5" w:rsidRDefault="002268C3" w:rsidP="00832927">
      <w:pPr>
        <w:pStyle w:val="Heading3"/>
        <w:spacing w:line="276" w:lineRule="auto"/>
      </w:pPr>
      <w:bookmarkStart w:id="14" w:name="_Toc224128204"/>
      <w:r>
        <w:t xml:space="preserve">Spring </w:t>
      </w:r>
      <w:r w:rsidR="001540F5">
        <w:t>and Summer</w:t>
      </w:r>
      <w:bookmarkEnd w:id="14"/>
    </w:p>
    <w:p w14:paraId="5182A2C2" w14:textId="77777777" w:rsidR="00EF21E1" w:rsidRDefault="001540F5" w:rsidP="00832927">
      <w:pPr>
        <w:pStyle w:val="ListParagraph"/>
        <w:numPr>
          <w:ilvl w:val="0"/>
          <w:numId w:val="13"/>
        </w:numPr>
        <w:spacing w:after="0" w:line="276" w:lineRule="auto"/>
      </w:pPr>
      <w:r>
        <w:t>Make appointments with your professors so that you can talk with them about your plans.</w:t>
      </w:r>
    </w:p>
    <w:p w14:paraId="1B105E28" w14:textId="77777777" w:rsidR="00EF21E1" w:rsidRDefault="001540F5" w:rsidP="00832927">
      <w:pPr>
        <w:pStyle w:val="ListParagraph"/>
        <w:numPr>
          <w:ilvl w:val="0"/>
          <w:numId w:val="13"/>
        </w:numPr>
        <w:spacing w:after="0" w:line="276" w:lineRule="auto"/>
      </w:pPr>
      <w:r>
        <w:t>Begin thinking about which paper you will submit as your writing sample. Note that you may want to revise (and perhaps lengthen) your paper with the help of one or more of your professors. This is true even if you received an A on this paper.</w:t>
      </w:r>
    </w:p>
    <w:p w14:paraId="0EBB7D74" w14:textId="77777777" w:rsidR="00EF21E1" w:rsidRDefault="001540F5" w:rsidP="00832927">
      <w:pPr>
        <w:pStyle w:val="ListParagraph"/>
        <w:numPr>
          <w:ilvl w:val="0"/>
          <w:numId w:val="13"/>
        </w:numPr>
        <w:spacing w:after="0" w:line="276" w:lineRule="auto"/>
      </w:pPr>
      <w:r>
        <w:t>Study for and take the GRE.</w:t>
      </w:r>
    </w:p>
    <w:p w14:paraId="6C3B69D2" w14:textId="77777777" w:rsidR="00EF21E1" w:rsidRDefault="001540F5" w:rsidP="00832927">
      <w:pPr>
        <w:pStyle w:val="ListParagraph"/>
        <w:numPr>
          <w:ilvl w:val="1"/>
          <w:numId w:val="13"/>
        </w:numPr>
        <w:spacing w:after="0" w:line="276" w:lineRule="auto"/>
      </w:pPr>
      <w:r>
        <w:t>Note that it is highly recommended that you study for and take this exam before the fall semester when you will apply for programs. This is because the process of applying for programs itself can be a time-consuming task, it you should not over burden yourself during this time.</w:t>
      </w:r>
    </w:p>
    <w:p w14:paraId="5BFD86B3" w14:textId="77777777" w:rsidR="00EF21E1" w:rsidRDefault="001540F5" w:rsidP="00832927">
      <w:pPr>
        <w:pStyle w:val="ListParagraph"/>
        <w:numPr>
          <w:ilvl w:val="1"/>
          <w:numId w:val="13"/>
        </w:numPr>
        <w:spacing w:after="0" w:line="276" w:lineRule="auto"/>
      </w:pPr>
      <w:r>
        <w:t>If you google ‘GRE’ the GRE homepage will come up. Follow the links for information about the different kinds of exams (paper-based, computer-based), how many times you can take the exam, different ways of receiving your scores, etc.</w:t>
      </w:r>
    </w:p>
    <w:p w14:paraId="13388D66" w14:textId="77777777" w:rsidR="00EF21E1" w:rsidRDefault="001540F5" w:rsidP="00832927">
      <w:pPr>
        <w:pStyle w:val="ListParagraph"/>
        <w:numPr>
          <w:ilvl w:val="0"/>
          <w:numId w:val="13"/>
        </w:numPr>
        <w:spacing w:after="0" w:line="276" w:lineRule="auto"/>
      </w:pPr>
      <w:r>
        <w:t>Consider many different graduate programs.</w:t>
      </w:r>
    </w:p>
    <w:p w14:paraId="7E932FB6" w14:textId="77777777" w:rsidR="00EF21E1" w:rsidRDefault="001540F5" w:rsidP="00832927">
      <w:pPr>
        <w:pStyle w:val="ListParagraph"/>
        <w:numPr>
          <w:ilvl w:val="0"/>
          <w:numId w:val="13"/>
        </w:numPr>
        <w:spacing w:after="0" w:line="276" w:lineRule="auto"/>
      </w:pPr>
      <w:r>
        <w:t xml:space="preserve">Ask three professors to write letters that recommend you. These professors should be: (1) your thesis committee chair; (2) the second person on your thesis committee; (3) one of the following: the third person on your committee, if you have one; a faculty member in whose graduate seminar you did superb work; a faculty member for whom you have TAed; (note: this third person does not need to be doing research in your field). </w:t>
      </w:r>
    </w:p>
    <w:p w14:paraId="1215246C" w14:textId="77777777" w:rsidR="00EF21E1" w:rsidRDefault="001540F5" w:rsidP="00832927">
      <w:pPr>
        <w:pStyle w:val="ListParagraph"/>
        <w:numPr>
          <w:ilvl w:val="1"/>
          <w:numId w:val="13"/>
        </w:numPr>
        <w:spacing w:after="0" w:line="276" w:lineRule="auto"/>
      </w:pPr>
      <w:r>
        <w:t xml:space="preserve">Be aware that all faculty need to know of your request before the beginning of September so that they can budget their time. Note also that faculty are sometimes </w:t>
      </w:r>
      <w:r>
        <w:lastRenderedPageBreak/>
        <w:t>on leave and are not available to write letters in the fall, which is a good reason for contacting them in spring or summer. Keep in mind that under the current modes of submitting recommendations electronically, the submission of each letter is enormously time consuming for faculty; for this reason, faculty may put a limit on the number of letters they will submit on your behalf.</w:t>
      </w:r>
    </w:p>
    <w:p w14:paraId="57CE834B" w14:textId="1C0A6E48" w:rsidR="003753F3" w:rsidRDefault="001540F5" w:rsidP="00832927">
      <w:pPr>
        <w:pStyle w:val="ListParagraph"/>
        <w:numPr>
          <w:ilvl w:val="1"/>
          <w:numId w:val="13"/>
        </w:numPr>
        <w:spacing w:after="0" w:line="276" w:lineRule="auto"/>
      </w:pPr>
      <w:r>
        <w:t xml:space="preserve">Note: When you ask the professors to write your letters, be sure to ask </w:t>
      </w:r>
      <w:proofErr w:type="gramStart"/>
      <w:r>
        <w:t>whether or not</w:t>
      </w:r>
      <w:proofErr w:type="gramEnd"/>
      <w:r>
        <w:t xml:space="preserve"> they will be able to write you a good letter (you should not have any lukewarm letters in your dossier).</w:t>
      </w:r>
    </w:p>
    <w:p w14:paraId="253B1445" w14:textId="4A6D226D" w:rsidR="001540F5" w:rsidRDefault="001540F5" w:rsidP="00832927">
      <w:pPr>
        <w:pStyle w:val="Heading3"/>
        <w:spacing w:line="276" w:lineRule="auto"/>
      </w:pPr>
      <w:bookmarkStart w:id="15" w:name="_Toc224128205"/>
      <w:r>
        <w:t>Early September</w:t>
      </w:r>
      <w:bookmarkEnd w:id="15"/>
    </w:p>
    <w:p w14:paraId="6940DC22" w14:textId="77777777" w:rsidR="00EF21E1" w:rsidRDefault="001540F5" w:rsidP="00832927">
      <w:pPr>
        <w:pStyle w:val="ListParagraph"/>
        <w:numPr>
          <w:ilvl w:val="0"/>
          <w:numId w:val="14"/>
        </w:numPr>
        <w:spacing w:after="0" w:line="276" w:lineRule="auto"/>
      </w:pPr>
      <w:r>
        <w:t>Gather application forms (and financial aid and housing information) from the programs to which you are considering applying. Schools prefer that you complete on-line applications. Be sure to check departmental web pages for application important information and deadlines.</w:t>
      </w:r>
    </w:p>
    <w:p w14:paraId="36BD196F" w14:textId="77777777" w:rsidR="00EF21E1" w:rsidRDefault="001540F5" w:rsidP="00832927">
      <w:pPr>
        <w:pStyle w:val="ListParagraph"/>
        <w:numPr>
          <w:ilvl w:val="0"/>
          <w:numId w:val="14"/>
        </w:numPr>
        <w:spacing w:after="0" w:line="276" w:lineRule="auto"/>
      </w:pPr>
      <w:r>
        <w:t>In deciding where to apply, consider the specialties, placement record, character, and size of the program. You should also consider the pros and cons of M.A. versus Ph.D. programs.</w:t>
      </w:r>
    </w:p>
    <w:p w14:paraId="3A77DE62" w14:textId="77777777" w:rsidR="00EF21E1" w:rsidRDefault="001540F5" w:rsidP="00832927">
      <w:pPr>
        <w:pStyle w:val="ListParagraph"/>
        <w:numPr>
          <w:ilvl w:val="0"/>
          <w:numId w:val="14"/>
        </w:numPr>
        <w:spacing w:after="0" w:line="276" w:lineRule="auto"/>
      </w:pPr>
      <w:r>
        <w:t>You should apply to a number of programs. The competition is stiff, and you should be sure to apply to a number of “fall back” schools. (People often recommend submitting ten applications.)</w:t>
      </w:r>
    </w:p>
    <w:p w14:paraId="422EDD9B" w14:textId="77777777" w:rsidR="00EF21E1" w:rsidRDefault="001540F5" w:rsidP="00832927">
      <w:pPr>
        <w:pStyle w:val="ListParagraph"/>
        <w:numPr>
          <w:ilvl w:val="0"/>
          <w:numId w:val="14"/>
        </w:numPr>
        <w:spacing w:after="0" w:line="276" w:lineRule="auto"/>
      </w:pPr>
      <w:r>
        <w:t>Draft your statement of intent.</w:t>
      </w:r>
    </w:p>
    <w:p w14:paraId="73561108" w14:textId="77777777" w:rsidR="00EF21E1" w:rsidRDefault="001540F5" w:rsidP="00832927">
      <w:pPr>
        <w:pStyle w:val="ListParagraph"/>
        <w:numPr>
          <w:ilvl w:val="0"/>
          <w:numId w:val="14"/>
        </w:numPr>
        <w:spacing w:after="0" w:line="276" w:lineRule="auto"/>
      </w:pPr>
      <w:r>
        <w:t>Work on your writing sample.</w:t>
      </w:r>
    </w:p>
    <w:p w14:paraId="2955EC68" w14:textId="77777777" w:rsidR="00EF21E1" w:rsidRDefault="001540F5" w:rsidP="00832927">
      <w:pPr>
        <w:pStyle w:val="ListParagraph"/>
        <w:numPr>
          <w:ilvl w:val="0"/>
          <w:numId w:val="14"/>
        </w:numPr>
        <w:spacing w:after="0" w:line="276" w:lineRule="auto"/>
      </w:pPr>
      <w:r>
        <w:t>Connect with the professors who will write your letters. Talk with them about your progress with respect to where you will apply, your statement of intent, and your writing sample.</w:t>
      </w:r>
    </w:p>
    <w:p w14:paraId="3DB3F90E" w14:textId="77777777" w:rsidR="00EF21E1" w:rsidRDefault="001540F5" w:rsidP="00832927">
      <w:pPr>
        <w:pStyle w:val="ListParagraph"/>
        <w:numPr>
          <w:ilvl w:val="0"/>
          <w:numId w:val="14"/>
        </w:numPr>
        <w:spacing w:after="0" w:line="276" w:lineRule="auto"/>
      </w:pPr>
      <w:r>
        <w:t>At this point, you should be able to provide to your letter writers the following:</w:t>
      </w:r>
    </w:p>
    <w:p w14:paraId="4C158FD5" w14:textId="77777777" w:rsidR="00EF21E1" w:rsidRDefault="001540F5" w:rsidP="00832927">
      <w:pPr>
        <w:pStyle w:val="ListParagraph"/>
        <w:numPr>
          <w:ilvl w:val="1"/>
          <w:numId w:val="14"/>
        </w:numPr>
        <w:spacing w:after="0" w:line="276" w:lineRule="auto"/>
      </w:pPr>
      <w:r>
        <w:t>a list of the schools to which you are applying,</w:t>
      </w:r>
    </w:p>
    <w:p w14:paraId="5BBB9F14" w14:textId="77777777" w:rsidR="00EF21E1" w:rsidRDefault="001540F5" w:rsidP="00832927">
      <w:pPr>
        <w:pStyle w:val="ListParagraph"/>
        <w:numPr>
          <w:ilvl w:val="1"/>
          <w:numId w:val="14"/>
        </w:numPr>
        <w:spacing w:after="0" w:line="276" w:lineRule="auto"/>
      </w:pPr>
      <w:r>
        <w:t>clear directions about to where the letters should be sent,</w:t>
      </w:r>
    </w:p>
    <w:p w14:paraId="4C3DCA51" w14:textId="77777777" w:rsidR="00EF21E1" w:rsidRDefault="001540F5" w:rsidP="00832927">
      <w:pPr>
        <w:pStyle w:val="ListParagraph"/>
        <w:numPr>
          <w:ilvl w:val="1"/>
          <w:numId w:val="14"/>
        </w:numPr>
        <w:spacing w:after="0" w:line="276" w:lineRule="auto"/>
      </w:pPr>
      <w:r>
        <w:t>your unofficial transcripts,</w:t>
      </w:r>
    </w:p>
    <w:p w14:paraId="4DA109C1" w14:textId="77777777" w:rsidR="00EF21E1" w:rsidRDefault="001540F5" w:rsidP="00832927">
      <w:pPr>
        <w:pStyle w:val="ListParagraph"/>
        <w:numPr>
          <w:ilvl w:val="1"/>
          <w:numId w:val="14"/>
        </w:numPr>
        <w:spacing w:after="0" w:line="276" w:lineRule="auto"/>
      </w:pPr>
      <w:r>
        <w:t>a draft of your statement of intent,</w:t>
      </w:r>
    </w:p>
    <w:p w14:paraId="6AA2872A" w14:textId="77777777" w:rsidR="00EF21E1" w:rsidRDefault="001540F5" w:rsidP="00832927">
      <w:pPr>
        <w:pStyle w:val="ListParagraph"/>
        <w:numPr>
          <w:ilvl w:val="1"/>
          <w:numId w:val="14"/>
        </w:numPr>
        <w:spacing w:after="0" w:line="276" w:lineRule="auto"/>
      </w:pPr>
      <w:r>
        <w:t>a draft of your writing sample,</w:t>
      </w:r>
    </w:p>
    <w:p w14:paraId="2A783AC7" w14:textId="3F2EB5B4" w:rsidR="003753F3" w:rsidRDefault="001540F5" w:rsidP="00832927">
      <w:pPr>
        <w:pStyle w:val="ListParagraph"/>
        <w:numPr>
          <w:ilvl w:val="1"/>
          <w:numId w:val="14"/>
        </w:numPr>
        <w:spacing w:after="0" w:line="276" w:lineRule="auto"/>
      </w:pPr>
      <w:r>
        <w:t>prior work you did for their classes.</w:t>
      </w:r>
    </w:p>
    <w:p w14:paraId="02FDE09A" w14:textId="288FA9F7" w:rsidR="001540F5" w:rsidRDefault="001540F5" w:rsidP="00832927">
      <w:pPr>
        <w:pStyle w:val="Heading3"/>
        <w:spacing w:line="276" w:lineRule="auto"/>
      </w:pPr>
      <w:bookmarkStart w:id="16" w:name="_Toc224128206"/>
      <w:r>
        <w:t>October to December</w:t>
      </w:r>
      <w:bookmarkEnd w:id="16"/>
    </w:p>
    <w:p w14:paraId="2BAC2AD2" w14:textId="7CDB1D6A" w:rsidR="001540F5" w:rsidRDefault="001540F5" w:rsidP="00832927">
      <w:pPr>
        <w:pStyle w:val="ListParagraph"/>
        <w:numPr>
          <w:ilvl w:val="0"/>
          <w:numId w:val="15"/>
        </w:numPr>
        <w:spacing w:after="0" w:line="276" w:lineRule="auto"/>
      </w:pPr>
      <w:r>
        <w:t>Work on your statement of intent and writing sample. Show drafts of these to the professors who are writing letters that recommend you.</w:t>
      </w:r>
    </w:p>
    <w:p w14:paraId="2FB996E1" w14:textId="77777777" w:rsidR="003753F3" w:rsidRDefault="003753F3" w:rsidP="00832927">
      <w:pPr>
        <w:pStyle w:val="Heading3"/>
        <w:spacing w:line="276" w:lineRule="auto"/>
      </w:pPr>
    </w:p>
    <w:p w14:paraId="4547F88C" w14:textId="6173BA29" w:rsidR="001540F5" w:rsidRDefault="001540F5" w:rsidP="00832927">
      <w:pPr>
        <w:pStyle w:val="Heading3"/>
        <w:spacing w:line="276" w:lineRule="auto"/>
      </w:pPr>
      <w:bookmarkStart w:id="17" w:name="_Toc224128207"/>
      <w:r>
        <w:t>January and February (sometimes December)</w:t>
      </w:r>
      <w:bookmarkEnd w:id="17"/>
    </w:p>
    <w:p w14:paraId="1C547C44" w14:textId="44E19DE1" w:rsidR="00AB4F60" w:rsidRDefault="001540F5" w:rsidP="00832927">
      <w:pPr>
        <w:pStyle w:val="ListParagraph"/>
        <w:numPr>
          <w:ilvl w:val="0"/>
          <w:numId w:val="15"/>
        </w:numPr>
        <w:spacing w:after="0" w:line="276" w:lineRule="auto"/>
      </w:pPr>
      <w:r>
        <w:t>Applications are due!</w:t>
      </w:r>
    </w:p>
    <w:sectPr w:rsidR="00AB4F6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0E45" w14:textId="77777777" w:rsidR="007805C4" w:rsidRDefault="007805C4" w:rsidP="00BE5599">
      <w:pPr>
        <w:spacing w:after="0" w:line="240" w:lineRule="auto"/>
      </w:pPr>
      <w:r>
        <w:separator/>
      </w:r>
    </w:p>
  </w:endnote>
  <w:endnote w:type="continuationSeparator" w:id="0">
    <w:p w14:paraId="557F649A" w14:textId="77777777" w:rsidR="007805C4" w:rsidRDefault="007805C4" w:rsidP="00BE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48673"/>
      <w:docPartObj>
        <w:docPartGallery w:val="Page Numbers (Bottom of Page)"/>
        <w:docPartUnique/>
      </w:docPartObj>
    </w:sdtPr>
    <w:sdtEndPr>
      <w:rPr>
        <w:noProof/>
      </w:rPr>
    </w:sdtEndPr>
    <w:sdtContent>
      <w:p w14:paraId="02192FF8" w14:textId="2B69548C" w:rsidR="00F24ABE" w:rsidRDefault="00F24ABE">
        <w:pPr>
          <w:pStyle w:val="Footer"/>
          <w:jc w:val="center"/>
        </w:pPr>
        <w:r>
          <w:fldChar w:fldCharType="begin"/>
        </w:r>
        <w:r>
          <w:instrText xml:space="preserve"> PAGE   \* MERGEFORMAT </w:instrText>
        </w:r>
        <w:r>
          <w:fldChar w:fldCharType="separate"/>
        </w:r>
        <w:r w:rsidR="00525755">
          <w:rPr>
            <w:noProof/>
          </w:rPr>
          <w:t>4</w:t>
        </w:r>
        <w:r>
          <w:rPr>
            <w:noProof/>
          </w:rPr>
          <w:fldChar w:fldCharType="end"/>
        </w:r>
      </w:p>
    </w:sdtContent>
  </w:sdt>
  <w:p w14:paraId="6E6A5ECF" w14:textId="77777777" w:rsidR="00F24ABE" w:rsidRDefault="00F24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FC5F" w14:textId="77777777" w:rsidR="007805C4" w:rsidRDefault="007805C4" w:rsidP="00BE5599">
      <w:pPr>
        <w:spacing w:after="0" w:line="240" w:lineRule="auto"/>
      </w:pPr>
      <w:r>
        <w:separator/>
      </w:r>
    </w:p>
  </w:footnote>
  <w:footnote w:type="continuationSeparator" w:id="0">
    <w:p w14:paraId="6EAD5B3B" w14:textId="77777777" w:rsidR="007805C4" w:rsidRDefault="007805C4" w:rsidP="00BE5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D17"/>
    <w:multiLevelType w:val="hybridMultilevel"/>
    <w:tmpl w:val="3AD6AE80"/>
    <w:lvl w:ilvl="0" w:tplc="EA16F4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22A6"/>
    <w:multiLevelType w:val="hybridMultilevel"/>
    <w:tmpl w:val="C7D6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4461"/>
    <w:multiLevelType w:val="hybridMultilevel"/>
    <w:tmpl w:val="1FA8F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C7EE0"/>
    <w:multiLevelType w:val="hybridMultilevel"/>
    <w:tmpl w:val="58E24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6173"/>
    <w:multiLevelType w:val="hybridMultilevel"/>
    <w:tmpl w:val="702E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01DB9"/>
    <w:multiLevelType w:val="hybridMultilevel"/>
    <w:tmpl w:val="7812A8B0"/>
    <w:lvl w:ilvl="0" w:tplc="02109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00CA8"/>
    <w:multiLevelType w:val="hybridMultilevel"/>
    <w:tmpl w:val="8016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568CC"/>
    <w:multiLevelType w:val="hybridMultilevel"/>
    <w:tmpl w:val="2A2C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34686"/>
    <w:multiLevelType w:val="hybridMultilevel"/>
    <w:tmpl w:val="F956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E706D"/>
    <w:multiLevelType w:val="hybridMultilevel"/>
    <w:tmpl w:val="C3CA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65671"/>
    <w:multiLevelType w:val="hybridMultilevel"/>
    <w:tmpl w:val="C716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150F0"/>
    <w:multiLevelType w:val="hybridMultilevel"/>
    <w:tmpl w:val="8F820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2032F"/>
    <w:multiLevelType w:val="hybridMultilevel"/>
    <w:tmpl w:val="B15C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A686F"/>
    <w:multiLevelType w:val="hybridMultilevel"/>
    <w:tmpl w:val="B8A08514"/>
    <w:lvl w:ilvl="0" w:tplc="E584A8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E109F"/>
    <w:multiLevelType w:val="hybridMultilevel"/>
    <w:tmpl w:val="B84491AE"/>
    <w:lvl w:ilvl="0" w:tplc="314C84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E2C6533"/>
    <w:multiLevelType w:val="hybridMultilevel"/>
    <w:tmpl w:val="100A8ACC"/>
    <w:lvl w:ilvl="0" w:tplc="2346B1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324301"/>
    <w:multiLevelType w:val="hybridMultilevel"/>
    <w:tmpl w:val="9BB2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41E"/>
    <w:multiLevelType w:val="hybridMultilevel"/>
    <w:tmpl w:val="670A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C6C9C"/>
    <w:multiLevelType w:val="hybridMultilevel"/>
    <w:tmpl w:val="BC36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06B80"/>
    <w:multiLevelType w:val="hybridMultilevel"/>
    <w:tmpl w:val="8B2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C3BC6"/>
    <w:multiLevelType w:val="hybridMultilevel"/>
    <w:tmpl w:val="4280A0DA"/>
    <w:lvl w:ilvl="0" w:tplc="FE8E4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316B63"/>
    <w:multiLevelType w:val="hybridMultilevel"/>
    <w:tmpl w:val="A5AAF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A2C53"/>
    <w:multiLevelType w:val="hybridMultilevel"/>
    <w:tmpl w:val="4736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C4FBC"/>
    <w:multiLevelType w:val="hybridMultilevel"/>
    <w:tmpl w:val="4EA6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90B57"/>
    <w:multiLevelType w:val="hybridMultilevel"/>
    <w:tmpl w:val="6058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E16EA"/>
    <w:multiLevelType w:val="hybridMultilevel"/>
    <w:tmpl w:val="655C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D0899"/>
    <w:multiLevelType w:val="hybridMultilevel"/>
    <w:tmpl w:val="07549996"/>
    <w:lvl w:ilvl="0" w:tplc="853A77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C2468"/>
    <w:multiLevelType w:val="hybridMultilevel"/>
    <w:tmpl w:val="A6CE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F1FED"/>
    <w:multiLevelType w:val="hybridMultilevel"/>
    <w:tmpl w:val="7136C8D0"/>
    <w:lvl w:ilvl="0" w:tplc="8ECA64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5407EA"/>
    <w:multiLevelType w:val="hybridMultilevel"/>
    <w:tmpl w:val="81C2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45B8D"/>
    <w:multiLevelType w:val="hybridMultilevel"/>
    <w:tmpl w:val="17FA4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CA5340"/>
    <w:multiLevelType w:val="hybridMultilevel"/>
    <w:tmpl w:val="655CDDE0"/>
    <w:lvl w:ilvl="0" w:tplc="0DF00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8E13B8"/>
    <w:multiLevelType w:val="hybridMultilevel"/>
    <w:tmpl w:val="41221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32A40"/>
    <w:multiLevelType w:val="hybridMultilevel"/>
    <w:tmpl w:val="AEF2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19455">
    <w:abstractNumId w:val="12"/>
  </w:num>
  <w:num w:numId="2" w16cid:durableId="1424303261">
    <w:abstractNumId w:val="30"/>
  </w:num>
  <w:num w:numId="3" w16cid:durableId="1877037201">
    <w:abstractNumId w:val="4"/>
  </w:num>
  <w:num w:numId="4" w16cid:durableId="1531726589">
    <w:abstractNumId w:val="22"/>
  </w:num>
  <w:num w:numId="5" w16cid:durableId="1426074610">
    <w:abstractNumId w:val="2"/>
  </w:num>
  <w:num w:numId="6" w16cid:durableId="1360354778">
    <w:abstractNumId w:val="16"/>
  </w:num>
  <w:num w:numId="7" w16cid:durableId="888997261">
    <w:abstractNumId w:val="32"/>
  </w:num>
  <w:num w:numId="8" w16cid:durableId="2100054199">
    <w:abstractNumId w:val="21"/>
  </w:num>
  <w:num w:numId="9" w16cid:durableId="1076171967">
    <w:abstractNumId w:val="6"/>
  </w:num>
  <w:num w:numId="10" w16cid:durableId="259262452">
    <w:abstractNumId w:val="8"/>
  </w:num>
  <w:num w:numId="11" w16cid:durableId="194778568">
    <w:abstractNumId w:val="18"/>
  </w:num>
  <w:num w:numId="12" w16cid:durableId="713701546">
    <w:abstractNumId w:val="7"/>
  </w:num>
  <w:num w:numId="13" w16cid:durableId="1763799726">
    <w:abstractNumId w:val="3"/>
  </w:num>
  <w:num w:numId="14" w16cid:durableId="1460106063">
    <w:abstractNumId w:val="1"/>
  </w:num>
  <w:num w:numId="15" w16cid:durableId="1644460469">
    <w:abstractNumId w:val="33"/>
  </w:num>
  <w:num w:numId="16" w16cid:durableId="1105618503">
    <w:abstractNumId w:val="24"/>
  </w:num>
  <w:num w:numId="17" w16cid:durableId="1210217933">
    <w:abstractNumId w:val="19"/>
  </w:num>
  <w:num w:numId="18" w16cid:durableId="1119183415">
    <w:abstractNumId w:val="26"/>
  </w:num>
  <w:num w:numId="19" w16cid:durableId="1932200160">
    <w:abstractNumId w:val="13"/>
  </w:num>
  <w:num w:numId="20" w16cid:durableId="1078164211">
    <w:abstractNumId w:val="31"/>
  </w:num>
  <w:num w:numId="21" w16cid:durableId="1257977368">
    <w:abstractNumId w:val="14"/>
  </w:num>
  <w:num w:numId="22" w16cid:durableId="1615405219">
    <w:abstractNumId w:val="0"/>
  </w:num>
  <w:num w:numId="23" w16cid:durableId="468059067">
    <w:abstractNumId w:val="28"/>
  </w:num>
  <w:num w:numId="24" w16cid:durableId="652299515">
    <w:abstractNumId w:val="5"/>
  </w:num>
  <w:num w:numId="25" w16cid:durableId="1937713345">
    <w:abstractNumId w:val="17"/>
  </w:num>
  <w:num w:numId="26" w16cid:durableId="211118122">
    <w:abstractNumId w:val="27"/>
  </w:num>
  <w:num w:numId="27" w16cid:durableId="451631421">
    <w:abstractNumId w:val="29"/>
  </w:num>
  <w:num w:numId="28" w16cid:durableId="1704480551">
    <w:abstractNumId w:val="9"/>
  </w:num>
  <w:num w:numId="29" w16cid:durableId="1655798352">
    <w:abstractNumId w:val="10"/>
  </w:num>
  <w:num w:numId="30" w16cid:durableId="1827821877">
    <w:abstractNumId w:val="15"/>
  </w:num>
  <w:num w:numId="31" w16cid:durableId="2060517534">
    <w:abstractNumId w:val="25"/>
  </w:num>
  <w:num w:numId="32" w16cid:durableId="294682113">
    <w:abstractNumId w:val="23"/>
  </w:num>
  <w:num w:numId="33" w16cid:durableId="2087723329">
    <w:abstractNumId w:val="20"/>
  </w:num>
  <w:num w:numId="34" w16cid:durableId="1151361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F5"/>
    <w:rsid w:val="0003417D"/>
    <w:rsid w:val="00036B64"/>
    <w:rsid w:val="000468E1"/>
    <w:rsid w:val="00047801"/>
    <w:rsid w:val="00075C6D"/>
    <w:rsid w:val="00085960"/>
    <w:rsid w:val="000A4493"/>
    <w:rsid w:val="000D38C3"/>
    <w:rsid w:val="00106FDC"/>
    <w:rsid w:val="00127514"/>
    <w:rsid w:val="001540F5"/>
    <w:rsid w:val="00163EF3"/>
    <w:rsid w:val="0019349C"/>
    <w:rsid w:val="001F6A2F"/>
    <w:rsid w:val="002268C3"/>
    <w:rsid w:val="002270C0"/>
    <w:rsid w:val="00227691"/>
    <w:rsid w:val="00262986"/>
    <w:rsid w:val="002A54F0"/>
    <w:rsid w:val="002C2E63"/>
    <w:rsid w:val="00311500"/>
    <w:rsid w:val="0033171A"/>
    <w:rsid w:val="00367B40"/>
    <w:rsid w:val="00372D28"/>
    <w:rsid w:val="003753F3"/>
    <w:rsid w:val="00376615"/>
    <w:rsid w:val="00383FE4"/>
    <w:rsid w:val="003B115C"/>
    <w:rsid w:val="003F5E01"/>
    <w:rsid w:val="004038C6"/>
    <w:rsid w:val="004805F3"/>
    <w:rsid w:val="00481225"/>
    <w:rsid w:val="004A436E"/>
    <w:rsid w:val="00504A3F"/>
    <w:rsid w:val="00522D79"/>
    <w:rsid w:val="00525755"/>
    <w:rsid w:val="00525B63"/>
    <w:rsid w:val="00567D37"/>
    <w:rsid w:val="005E1F27"/>
    <w:rsid w:val="005F443F"/>
    <w:rsid w:val="0060298E"/>
    <w:rsid w:val="0065276F"/>
    <w:rsid w:val="006A14AB"/>
    <w:rsid w:val="006A3E04"/>
    <w:rsid w:val="006D0A31"/>
    <w:rsid w:val="006D0F26"/>
    <w:rsid w:val="007016C5"/>
    <w:rsid w:val="00735007"/>
    <w:rsid w:val="00745968"/>
    <w:rsid w:val="007805C4"/>
    <w:rsid w:val="00787CC8"/>
    <w:rsid w:val="007E6885"/>
    <w:rsid w:val="00821158"/>
    <w:rsid w:val="00830760"/>
    <w:rsid w:val="00832927"/>
    <w:rsid w:val="0085480F"/>
    <w:rsid w:val="008B2A95"/>
    <w:rsid w:val="008C24D5"/>
    <w:rsid w:val="008E407F"/>
    <w:rsid w:val="00900EDE"/>
    <w:rsid w:val="009472F6"/>
    <w:rsid w:val="00952B3D"/>
    <w:rsid w:val="009563BF"/>
    <w:rsid w:val="00956B9E"/>
    <w:rsid w:val="00973A1E"/>
    <w:rsid w:val="0099263A"/>
    <w:rsid w:val="009B6B2E"/>
    <w:rsid w:val="009D6059"/>
    <w:rsid w:val="00A62E99"/>
    <w:rsid w:val="00A72ACD"/>
    <w:rsid w:val="00A95607"/>
    <w:rsid w:val="00AB4F60"/>
    <w:rsid w:val="00AE5EE5"/>
    <w:rsid w:val="00AE6317"/>
    <w:rsid w:val="00B2015F"/>
    <w:rsid w:val="00B35E12"/>
    <w:rsid w:val="00B440F3"/>
    <w:rsid w:val="00B71BED"/>
    <w:rsid w:val="00BB4168"/>
    <w:rsid w:val="00BC378D"/>
    <w:rsid w:val="00BD55CD"/>
    <w:rsid w:val="00BE5599"/>
    <w:rsid w:val="00BE7A41"/>
    <w:rsid w:val="00BF15B2"/>
    <w:rsid w:val="00BF2FFF"/>
    <w:rsid w:val="00C1440F"/>
    <w:rsid w:val="00C54E00"/>
    <w:rsid w:val="00C61B3A"/>
    <w:rsid w:val="00C64E06"/>
    <w:rsid w:val="00CA6D4D"/>
    <w:rsid w:val="00CE1CA2"/>
    <w:rsid w:val="00CE36D6"/>
    <w:rsid w:val="00CF3F26"/>
    <w:rsid w:val="00CF6E87"/>
    <w:rsid w:val="00D05BCF"/>
    <w:rsid w:val="00D85BCC"/>
    <w:rsid w:val="00D86B7A"/>
    <w:rsid w:val="00DB1AB8"/>
    <w:rsid w:val="00DD0140"/>
    <w:rsid w:val="00DD04F4"/>
    <w:rsid w:val="00DD6A08"/>
    <w:rsid w:val="00E47417"/>
    <w:rsid w:val="00E6531F"/>
    <w:rsid w:val="00E70405"/>
    <w:rsid w:val="00E77424"/>
    <w:rsid w:val="00E91F5E"/>
    <w:rsid w:val="00EB0C83"/>
    <w:rsid w:val="00EC4EED"/>
    <w:rsid w:val="00EC6076"/>
    <w:rsid w:val="00EF21E1"/>
    <w:rsid w:val="00F24ABE"/>
    <w:rsid w:val="00F25D73"/>
    <w:rsid w:val="00F26368"/>
    <w:rsid w:val="00F42D04"/>
    <w:rsid w:val="00F654B2"/>
    <w:rsid w:val="00F83D19"/>
    <w:rsid w:val="00FF3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DE29"/>
  <w15:chartTrackingRefBased/>
  <w15:docId w15:val="{F32C36F9-4616-4433-899F-587C8B61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63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21E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40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0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540F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40F5"/>
    <w:rPr>
      <w:color w:val="0563C1" w:themeColor="hyperlink"/>
      <w:u w:val="single"/>
    </w:rPr>
  </w:style>
  <w:style w:type="character" w:customStyle="1" w:styleId="UnresolvedMention1">
    <w:name w:val="Unresolved Mention1"/>
    <w:basedOn w:val="DefaultParagraphFont"/>
    <w:uiPriority w:val="99"/>
    <w:semiHidden/>
    <w:unhideWhenUsed/>
    <w:rsid w:val="001540F5"/>
    <w:rPr>
      <w:color w:val="605E5C"/>
      <w:shd w:val="clear" w:color="auto" w:fill="E1DFDD"/>
    </w:rPr>
  </w:style>
  <w:style w:type="paragraph" w:styleId="ListParagraph">
    <w:name w:val="List Paragraph"/>
    <w:basedOn w:val="Normal"/>
    <w:uiPriority w:val="34"/>
    <w:qFormat/>
    <w:rsid w:val="001540F5"/>
    <w:pPr>
      <w:ind w:left="720"/>
      <w:contextualSpacing/>
    </w:pPr>
  </w:style>
  <w:style w:type="character" w:customStyle="1" w:styleId="Heading2Char">
    <w:name w:val="Heading 2 Char"/>
    <w:basedOn w:val="DefaultParagraphFont"/>
    <w:link w:val="Heading2"/>
    <w:uiPriority w:val="9"/>
    <w:rsid w:val="00F2636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D0140"/>
    <w:pPr>
      <w:outlineLvl w:val="9"/>
    </w:pPr>
  </w:style>
  <w:style w:type="paragraph" w:styleId="TOC1">
    <w:name w:val="toc 1"/>
    <w:basedOn w:val="Normal"/>
    <w:next w:val="Normal"/>
    <w:autoRedefine/>
    <w:uiPriority w:val="39"/>
    <w:unhideWhenUsed/>
    <w:rsid w:val="00A72ACD"/>
    <w:pPr>
      <w:tabs>
        <w:tab w:val="right" w:leader="dot" w:pos="9350"/>
      </w:tabs>
      <w:spacing w:after="100"/>
    </w:pPr>
  </w:style>
  <w:style w:type="paragraph" w:styleId="TOC2">
    <w:name w:val="toc 2"/>
    <w:basedOn w:val="Normal"/>
    <w:next w:val="Normal"/>
    <w:autoRedefine/>
    <w:uiPriority w:val="39"/>
    <w:unhideWhenUsed/>
    <w:rsid w:val="00DD0140"/>
    <w:pPr>
      <w:spacing w:after="100"/>
      <w:ind w:left="240"/>
    </w:pPr>
  </w:style>
  <w:style w:type="paragraph" w:styleId="Header">
    <w:name w:val="header"/>
    <w:basedOn w:val="Normal"/>
    <w:link w:val="HeaderChar"/>
    <w:uiPriority w:val="99"/>
    <w:unhideWhenUsed/>
    <w:rsid w:val="00BE5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99"/>
  </w:style>
  <w:style w:type="paragraph" w:styleId="Footer">
    <w:name w:val="footer"/>
    <w:basedOn w:val="Normal"/>
    <w:link w:val="FooterChar"/>
    <w:uiPriority w:val="99"/>
    <w:unhideWhenUsed/>
    <w:rsid w:val="00BE5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599"/>
  </w:style>
  <w:style w:type="character" w:customStyle="1" w:styleId="Heading3Char">
    <w:name w:val="Heading 3 Char"/>
    <w:basedOn w:val="DefaultParagraphFont"/>
    <w:link w:val="Heading3"/>
    <w:uiPriority w:val="9"/>
    <w:rsid w:val="00EF21E1"/>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rsid w:val="00F24ABE"/>
    <w:pPr>
      <w:spacing w:after="100"/>
      <w:ind w:left="480"/>
    </w:pPr>
  </w:style>
  <w:style w:type="character" w:styleId="CommentReference">
    <w:name w:val="annotation reference"/>
    <w:basedOn w:val="DefaultParagraphFont"/>
    <w:uiPriority w:val="99"/>
    <w:semiHidden/>
    <w:unhideWhenUsed/>
    <w:rsid w:val="000468E1"/>
    <w:rPr>
      <w:sz w:val="16"/>
      <w:szCs w:val="16"/>
    </w:rPr>
  </w:style>
  <w:style w:type="paragraph" w:styleId="CommentText">
    <w:name w:val="annotation text"/>
    <w:basedOn w:val="Normal"/>
    <w:link w:val="CommentTextChar"/>
    <w:uiPriority w:val="99"/>
    <w:semiHidden/>
    <w:unhideWhenUsed/>
    <w:rsid w:val="000468E1"/>
    <w:pPr>
      <w:spacing w:line="240" w:lineRule="auto"/>
    </w:pPr>
    <w:rPr>
      <w:sz w:val="20"/>
      <w:szCs w:val="20"/>
    </w:rPr>
  </w:style>
  <w:style w:type="character" w:customStyle="1" w:styleId="CommentTextChar">
    <w:name w:val="Comment Text Char"/>
    <w:basedOn w:val="DefaultParagraphFont"/>
    <w:link w:val="CommentText"/>
    <w:uiPriority w:val="99"/>
    <w:semiHidden/>
    <w:rsid w:val="000468E1"/>
    <w:rPr>
      <w:sz w:val="20"/>
      <w:szCs w:val="20"/>
    </w:rPr>
  </w:style>
  <w:style w:type="paragraph" w:styleId="CommentSubject">
    <w:name w:val="annotation subject"/>
    <w:basedOn w:val="CommentText"/>
    <w:next w:val="CommentText"/>
    <w:link w:val="CommentSubjectChar"/>
    <w:uiPriority w:val="99"/>
    <w:semiHidden/>
    <w:unhideWhenUsed/>
    <w:rsid w:val="000468E1"/>
    <w:rPr>
      <w:b/>
      <w:bCs/>
    </w:rPr>
  </w:style>
  <w:style w:type="character" w:customStyle="1" w:styleId="CommentSubjectChar">
    <w:name w:val="Comment Subject Char"/>
    <w:basedOn w:val="CommentTextChar"/>
    <w:link w:val="CommentSubject"/>
    <w:uiPriority w:val="99"/>
    <w:semiHidden/>
    <w:rsid w:val="000468E1"/>
    <w:rPr>
      <w:b/>
      <w:bCs/>
      <w:sz w:val="20"/>
      <w:szCs w:val="20"/>
    </w:rPr>
  </w:style>
  <w:style w:type="character" w:styleId="FollowedHyperlink">
    <w:name w:val="FollowedHyperlink"/>
    <w:basedOn w:val="DefaultParagraphFont"/>
    <w:uiPriority w:val="99"/>
    <w:semiHidden/>
    <w:unhideWhenUsed/>
    <w:rsid w:val="00E6531F"/>
    <w:rPr>
      <w:color w:val="954F72" w:themeColor="followedHyperlink"/>
      <w:u w:val="single"/>
    </w:rPr>
  </w:style>
  <w:style w:type="paragraph" w:styleId="Revision">
    <w:name w:val="Revision"/>
    <w:hidden/>
    <w:uiPriority w:val="99"/>
    <w:semiHidden/>
    <w:rsid w:val="00C61B3A"/>
    <w:pPr>
      <w:spacing w:after="0" w:line="240" w:lineRule="auto"/>
    </w:pPr>
  </w:style>
  <w:style w:type="character" w:styleId="UnresolvedMention">
    <w:name w:val="Unresolved Mention"/>
    <w:basedOn w:val="DefaultParagraphFont"/>
    <w:uiPriority w:val="99"/>
    <w:semiHidden/>
    <w:unhideWhenUsed/>
    <w:rsid w:val="00106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8634">
      <w:bodyDiv w:val="1"/>
      <w:marLeft w:val="0"/>
      <w:marRight w:val="0"/>
      <w:marTop w:val="0"/>
      <w:marBottom w:val="0"/>
      <w:divBdr>
        <w:top w:val="none" w:sz="0" w:space="0" w:color="auto"/>
        <w:left w:val="none" w:sz="0" w:space="0" w:color="auto"/>
        <w:bottom w:val="none" w:sz="0" w:space="0" w:color="auto"/>
        <w:right w:val="none" w:sz="0" w:space="0" w:color="auto"/>
      </w:divBdr>
    </w:div>
    <w:div w:id="1370952830">
      <w:bodyDiv w:val="1"/>
      <w:marLeft w:val="0"/>
      <w:marRight w:val="0"/>
      <w:marTop w:val="0"/>
      <w:marBottom w:val="0"/>
      <w:divBdr>
        <w:top w:val="none" w:sz="0" w:space="0" w:color="auto"/>
        <w:left w:val="none" w:sz="0" w:space="0" w:color="auto"/>
        <w:bottom w:val="none" w:sz="0" w:space="0" w:color="auto"/>
        <w:right w:val="none" w:sz="0" w:space="0" w:color="auto"/>
      </w:divBdr>
    </w:div>
    <w:div w:id="17186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d@sfsu.edu" TargetMode="External"/><Relationship Id="rId13" Type="http://schemas.openxmlformats.org/officeDocument/2006/relationships/hyperlink" Target="https://blog.apaonline.org/category/teaching/" TargetMode="External"/><Relationship Id="rId18" Type="http://schemas.openxmlformats.org/officeDocument/2006/relationships/hyperlink" Target="https://www.apaonline.org/page/TeachingHub" TargetMode="External"/><Relationship Id="rId3" Type="http://schemas.openxmlformats.org/officeDocument/2006/relationships/styles" Target="styles.xml"/><Relationship Id="rId21" Type="http://schemas.openxmlformats.org/officeDocument/2006/relationships/hyperlink" Target="http://bulletin.sfsu.edu/graduate-education/academic-policies-procedures/" TargetMode="External"/><Relationship Id="rId7" Type="http://schemas.openxmlformats.org/officeDocument/2006/relationships/endnotes" Target="endnotes.xml"/><Relationship Id="rId12" Type="http://schemas.openxmlformats.org/officeDocument/2006/relationships/hyperlink" Target="https://www.pdcnet.org/teachphil" TargetMode="External"/><Relationship Id="rId17" Type="http://schemas.openxmlformats.org/officeDocument/2006/relationships/hyperlink" Target="https://www.apaonline.org/members/group_content_view.asp?group=185890&amp;id=86934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aonline.org/page/divmenu" TargetMode="External"/><Relationship Id="rId20" Type="http://schemas.openxmlformats.org/officeDocument/2006/relationships/hyperlink" Target="https://grad.sfsu.edu/sites/default/files/forms/uc-berkeley-sfsu-cross-registr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sfsu.edu/content/culminating-experie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aonline.org/page/grants" TargetMode="External"/><Relationship Id="rId23" Type="http://schemas.openxmlformats.org/officeDocument/2006/relationships/footer" Target="footer1.xml"/><Relationship Id="rId10" Type="http://schemas.openxmlformats.org/officeDocument/2006/relationships/hyperlink" Target="https://bulletin.sfsu.edu/graduate-education/" TargetMode="External"/><Relationship Id="rId19" Type="http://schemas.openxmlformats.org/officeDocument/2006/relationships/hyperlink" Target="https://registrar.sfsu.edu/special-enrollment-programs" TargetMode="External"/><Relationship Id="rId4" Type="http://schemas.openxmlformats.org/officeDocument/2006/relationships/settings" Target="settings.xml"/><Relationship Id="rId9" Type="http://schemas.openxmlformats.org/officeDocument/2006/relationships/hyperlink" Target="mailto:grdphl@sfsu.edu" TargetMode="External"/><Relationship Id="rId14" Type="http://schemas.openxmlformats.org/officeDocument/2006/relationships/hyperlink" Target="https://blog.apaonline.org/" TargetMode="External"/><Relationship Id="rId22" Type="http://schemas.openxmlformats.org/officeDocument/2006/relationships/hyperlink" Target="mailto:phlsphr@s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10B9-430A-4D15-A7D0-659E049C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3598</Words>
  <Characters>17597</Characters>
  <Application>Microsoft Office Word</Application>
  <DocSecurity>0</DocSecurity>
  <Lines>298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Landy</dc:creator>
  <cp:keywords/>
  <dc:description/>
  <cp:lastModifiedBy>Jennifer Waller</cp:lastModifiedBy>
  <cp:revision>2</cp:revision>
  <cp:lastPrinted>2021-08-23T18:14:00Z</cp:lastPrinted>
  <dcterms:created xsi:type="dcterms:W3CDTF">2026-03-11T20:33:00Z</dcterms:created>
  <dcterms:modified xsi:type="dcterms:W3CDTF">2026-03-11T20:33:00Z</dcterms:modified>
</cp:coreProperties>
</file>